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5A0" w:rsidRPr="00787BF1" w:rsidRDefault="001615A0" w:rsidP="001615A0">
      <w:pPr>
        <w:pStyle w:val="Heading2"/>
        <w:rPr>
          <w:lang w:val="vi-VN"/>
        </w:rPr>
      </w:pPr>
      <w:bookmarkStart w:id="0" w:name="_Toc142149571"/>
      <w:bookmarkStart w:id="1" w:name="_Toc155342972"/>
      <w:bookmarkStart w:id="2" w:name="_GoBack"/>
      <w:r w:rsidRPr="00512206">
        <w:rPr>
          <w:b/>
          <w:sz w:val="24"/>
          <w:lang w:val="vi-VN"/>
        </w:rPr>
        <w:t>294. VỤ ÁN DÂN SỰ</w:t>
      </w:r>
      <w:bookmarkEnd w:id="0"/>
      <w:bookmarkEnd w:id="2"/>
      <w:r w:rsidRPr="00787BF1">
        <w:rPr>
          <w:bCs/>
        </w:rPr>
        <w:t xml:space="preserve">, </w:t>
      </w:r>
      <w:proofErr w:type="spellStart"/>
      <w:r w:rsidRPr="00787BF1">
        <w:rPr>
          <w:bCs/>
        </w:rPr>
        <w:t>t</w:t>
      </w:r>
      <w:r w:rsidRPr="00787BF1">
        <w:t>ranh</w:t>
      </w:r>
      <w:proofErr w:type="spellEnd"/>
      <w:r w:rsidRPr="00787BF1">
        <w:t xml:space="preserve"> </w:t>
      </w:r>
      <w:r w:rsidRPr="00787BF1">
        <w:rPr>
          <w:lang w:val="vi-VN"/>
        </w:rPr>
        <w:t>chấp về quyền và nghĩa vụ dân sự, hôn nhân và gia đình, kinh doanh, thương mại và lao động do các cơ quan, tổ chức, cá nhân khởi kiện ra Toà án yêu cầu bảo vệ quyền và lợi ích hợp pháp của mình, của người khác hoặc bảo vệ lợi ích Nhà nước, lợi ích công cộng và được Toà án thụ lý, giải quyết theo thủ tục tố tụng dân sự.</w:t>
      </w:r>
      <w:bookmarkEnd w:id="1"/>
      <w:r w:rsidRPr="00787BF1">
        <w:rPr>
          <w:lang w:val="vi-VN"/>
        </w:rPr>
        <w:t xml:space="preserve"> </w:t>
      </w:r>
    </w:p>
    <w:p w:rsidR="001615A0" w:rsidRPr="00787BF1" w:rsidRDefault="001615A0" w:rsidP="001615A0">
      <w:pPr>
        <w:pStyle w:val="BodyTextIndent"/>
        <w:widowControl w:val="0"/>
        <w:spacing w:before="120" w:line="240" w:lineRule="auto"/>
        <w:ind w:firstLine="284"/>
        <w:rPr>
          <w:rFonts w:ascii="Times New Roman" w:hAnsi="Times New Roman"/>
          <w:sz w:val="28"/>
          <w:szCs w:val="28"/>
          <w:lang w:val="vi-VN"/>
        </w:rPr>
      </w:pPr>
      <w:r w:rsidRPr="00787BF1">
        <w:rPr>
          <w:rFonts w:ascii="Times New Roman" w:hAnsi="Times New Roman"/>
          <w:iCs/>
          <w:sz w:val="28"/>
          <w:szCs w:val="28"/>
          <w:lang w:val="vi-VN"/>
        </w:rPr>
        <w:t>Tuỳ theo</w:t>
      </w:r>
      <w:r w:rsidRPr="00787BF1">
        <w:rPr>
          <w:rFonts w:ascii="Times New Roman" w:hAnsi="Times New Roman"/>
          <w:sz w:val="28"/>
          <w:szCs w:val="28"/>
          <w:lang w:val="vi-VN"/>
        </w:rPr>
        <w:t xml:space="preserve"> hệ thống pháp luật, truyền thống pháp luật và mô hình tố tụng của mỗi quốc gia mà phạm vi các tranh chấp được gọi là VADS và được giải quyết theo thủ tục tố tụng dân sự không hoàn toàn giống nhau ở các quốc gia trên thế giới. </w:t>
      </w:r>
    </w:p>
    <w:p w:rsidR="001615A0" w:rsidRPr="00787BF1" w:rsidRDefault="001615A0" w:rsidP="001615A0">
      <w:pPr>
        <w:pStyle w:val="BodyTextIndent"/>
        <w:widowControl w:val="0"/>
        <w:spacing w:before="120" w:line="240" w:lineRule="auto"/>
        <w:ind w:firstLine="284"/>
        <w:rPr>
          <w:rFonts w:ascii="Times New Roman" w:hAnsi="Times New Roman"/>
          <w:sz w:val="28"/>
          <w:szCs w:val="28"/>
        </w:rPr>
      </w:pPr>
      <w:r w:rsidRPr="00787BF1">
        <w:rPr>
          <w:rFonts w:ascii="Times New Roman" w:hAnsi="Times New Roman"/>
          <w:sz w:val="28"/>
          <w:szCs w:val="28"/>
        </w:rPr>
        <w:t xml:space="preserve">Ở </w:t>
      </w:r>
      <w:proofErr w:type="spellStart"/>
      <w:r w:rsidRPr="00787BF1">
        <w:rPr>
          <w:rFonts w:ascii="Times New Roman" w:hAnsi="Times New Roman"/>
          <w:sz w:val="28"/>
          <w:szCs w:val="28"/>
        </w:rPr>
        <w:t>các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nước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theo</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truyền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thống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pháp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luật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sự</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mà</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đại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diện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điển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hình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là</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Pháp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thì</w:t>
      </w:r>
      <w:proofErr w:type="spellEnd"/>
      <w:r w:rsidRPr="00787BF1">
        <w:rPr>
          <w:rFonts w:ascii="Times New Roman" w:hAnsi="Times New Roman"/>
          <w:sz w:val="28"/>
          <w:szCs w:val="28"/>
          <w:lang w:val="vi-VN"/>
        </w:rPr>
        <w:t xml:space="preserve"> hệ thống pháp luật được chia thành công pháp (public law) và tư pháp (private law)</w:t>
      </w:r>
      <w:r w:rsidRPr="00787BF1">
        <w:rPr>
          <w:rFonts w:ascii="Times New Roman" w:hAnsi="Times New Roman"/>
          <w:sz w:val="28"/>
          <w:szCs w:val="28"/>
        </w:rPr>
        <w:t xml:space="preserve"> </w:t>
      </w:r>
      <w:proofErr w:type="spellStart"/>
      <w:r w:rsidRPr="00787BF1">
        <w:rPr>
          <w:rFonts w:ascii="Times New Roman" w:hAnsi="Times New Roman"/>
          <w:sz w:val="28"/>
          <w:szCs w:val="28"/>
        </w:rPr>
        <w:t>nên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tranh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chấp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có</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tính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chất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khác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nhau</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được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giải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quyết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theo</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thủ</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tục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tố</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tụng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khác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nhau</w:t>
      </w:r>
      <w:proofErr w:type="spellEnd"/>
      <w:r w:rsidRPr="00787BF1">
        <w:rPr>
          <w:rFonts w:ascii="Times New Roman" w:hAnsi="Times New Roman"/>
          <w:sz w:val="28"/>
          <w:szCs w:val="28"/>
        </w:rPr>
        <w:t xml:space="preserve"> ở </w:t>
      </w:r>
      <w:proofErr w:type="spellStart"/>
      <w:r w:rsidRPr="00787BF1">
        <w:rPr>
          <w:rFonts w:ascii="Times New Roman" w:hAnsi="Times New Roman"/>
          <w:sz w:val="28"/>
          <w:szCs w:val="28"/>
        </w:rPr>
        <w:t>Tòa</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án</w:t>
      </w:r>
      <w:proofErr w:type="spellEnd"/>
      <w:r w:rsidRPr="00787BF1">
        <w:rPr>
          <w:rFonts w:ascii="Times New Roman" w:hAnsi="Times New Roman"/>
          <w:sz w:val="28"/>
          <w:szCs w:val="28"/>
          <w:lang w:val="vi-VN"/>
        </w:rPr>
        <w:t xml:space="preserve">. </w:t>
      </w:r>
      <w:r w:rsidRPr="00787BF1">
        <w:rPr>
          <w:rFonts w:ascii="Times New Roman" w:hAnsi="Times New Roman"/>
          <w:sz w:val="28"/>
          <w:szCs w:val="28"/>
        </w:rPr>
        <w:t xml:space="preserve">Do </w:t>
      </w:r>
      <w:proofErr w:type="spellStart"/>
      <w:r w:rsidRPr="00787BF1">
        <w:rPr>
          <w:rFonts w:ascii="Times New Roman" w:hAnsi="Times New Roman"/>
          <w:sz w:val="28"/>
          <w:szCs w:val="28"/>
        </w:rPr>
        <w:t>đó</w:t>
      </w:r>
      <w:proofErr w:type="spellEnd"/>
      <w:r w:rsidRPr="00787BF1">
        <w:rPr>
          <w:rFonts w:ascii="Times New Roman" w:hAnsi="Times New Roman"/>
          <w:sz w:val="28"/>
          <w:szCs w:val="28"/>
        </w:rPr>
        <w:t>, c</w:t>
      </w:r>
      <w:r w:rsidRPr="00787BF1">
        <w:rPr>
          <w:rFonts w:ascii="Times New Roman" w:hAnsi="Times New Roman"/>
          <w:sz w:val="28"/>
          <w:szCs w:val="28"/>
          <w:lang w:val="vi-VN"/>
        </w:rPr>
        <w:t xml:space="preserve">ác </w:t>
      </w:r>
      <w:proofErr w:type="spellStart"/>
      <w:r w:rsidRPr="00787BF1">
        <w:rPr>
          <w:rFonts w:ascii="Times New Roman" w:hAnsi="Times New Roman"/>
          <w:sz w:val="28"/>
          <w:szCs w:val="28"/>
        </w:rPr>
        <w:t>tranh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chấp</w:t>
      </w:r>
      <w:proofErr w:type="spellEnd"/>
      <w:r w:rsidRPr="00787BF1">
        <w:rPr>
          <w:rFonts w:ascii="Times New Roman" w:hAnsi="Times New Roman"/>
          <w:sz w:val="28"/>
          <w:szCs w:val="28"/>
          <w:lang w:val="vi-VN"/>
        </w:rPr>
        <w:t xml:space="preserve"> dân sự, hôn nhân và gia đình, kinh doanh</w:t>
      </w:r>
      <w:r w:rsidRPr="00787BF1">
        <w:rPr>
          <w:rFonts w:ascii="Times New Roman" w:hAnsi="Times New Roman"/>
          <w:sz w:val="28"/>
          <w:szCs w:val="28"/>
          <w:lang w:val="en-SG"/>
        </w:rPr>
        <w:t>,</w:t>
      </w:r>
      <w:r w:rsidRPr="00787BF1">
        <w:rPr>
          <w:rFonts w:ascii="Times New Roman" w:hAnsi="Times New Roman"/>
          <w:sz w:val="28"/>
          <w:szCs w:val="28"/>
          <w:lang w:val="vi-VN"/>
        </w:rPr>
        <w:t xml:space="preserve"> thương mại và lao động</w:t>
      </w:r>
      <w:r w:rsidRPr="00787BF1">
        <w:rPr>
          <w:rFonts w:ascii="Times New Roman" w:hAnsi="Times New Roman"/>
          <w:sz w:val="28"/>
          <w:szCs w:val="28"/>
        </w:rPr>
        <w:t xml:space="preserve"> </w:t>
      </w:r>
      <w:proofErr w:type="spellStart"/>
      <w:r w:rsidRPr="00787BF1">
        <w:rPr>
          <w:rFonts w:ascii="Times New Roman" w:hAnsi="Times New Roman"/>
          <w:sz w:val="28"/>
          <w:szCs w:val="28"/>
        </w:rPr>
        <w:t>giữa</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cá</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nhân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cơ</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quan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tổ</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chức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với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nhau</w:t>
      </w:r>
      <w:proofErr w:type="spellEnd"/>
      <w:r w:rsidRPr="00787BF1">
        <w:rPr>
          <w:rFonts w:ascii="Times New Roman" w:hAnsi="Times New Roman"/>
          <w:sz w:val="28"/>
          <w:szCs w:val="28"/>
          <w:lang w:val="vi-VN"/>
        </w:rPr>
        <w:t xml:space="preserve"> được </w:t>
      </w:r>
      <w:proofErr w:type="spellStart"/>
      <w:r w:rsidRPr="00787BF1">
        <w:rPr>
          <w:rFonts w:ascii="Times New Roman" w:hAnsi="Times New Roman"/>
          <w:sz w:val="28"/>
          <w:szCs w:val="28"/>
        </w:rPr>
        <w:t>gọi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là</w:t>
      </w:r>
      <w:proofErr w:type="spellEnd"/>
      <w:r w:rsidRPr="00787BF1">
        <w:rPr>
          <w:rFonts w:ascii="Times New Roman" w:hAnsi="Times New Roman"/>
          <w:sz w:val="28"/>
          <w:szCs w:val="28"/>
        </w:rPr>
        <w:t xml:space="preserve"> VADS </w:t>
      </w:r>
      <w:proofErr w:type="spellStart"/>
      <w:r w:rsidRPr="00787BF1">
        <w:rPr>
          <w:rFonts w:ascii="Times New Roman" w:hAnsi="Times New Roman"/>
          <w:sz w:val="28"/>
          <w:szCs w:val="28"/>
        </w:rPr>
        <w:t>và</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được</w:t>
      </w:r>
      <w:proofErr w:type="spellEnd"/>
      <w:r w:rsidRPr="00787BF1">
        <w:rPr>
          <w:rFonts w:ascii="Times New Roman" w:hAnsi="Times New Roman"/>
          <w:sz w:val="28"/>
          <w:szCs w:val="28"/>
        </w:rPr>
        <w:t xml:space="preserve"> </w:t>
      </w:r>
      <w:r w:rsidRPr="00787BF1">
        <w:rPr>
          <w:rFonts w:ascii="Times New Roman" w:hAnsi="Times New Roman"/>
          <w:sz w:val="28"/>
          <w:szCs w:val="28"/>
          <w:lang w:val="vi-VN"/>
        </w:rPr>
        <w:t>giải quyết theo thủ tục tố tụng dân sự tại Tòa án tư pháp</w:t>
      </w:r>
      <w:r w:rsidRPr="00787BF1">
        <w:rPr>
          <w:rFonts w:ascii="Times New Roman" w:hAnsi="Times New Roman"/>
          <w:sz w:val="28"/>
          <w:szCs w:val="28"/>
        </w:rPr>
        <w:t xml:space="preserve">. </w:t>
      </w:r>
    </w:p>
    <w:p w:rsidR="001615A0" w:rsidRPr="00787BF1" w:rsidRDefault="001615A0" w:rsidP="001615A0">
      <w:pPr>
        <w:pStyle w:val="BodyTextIndent"/>
        <w:widowControl w:val="0"/>
        <w:spacing w:before="120" w:line="240" w:lineRule="auto"/>
        <w:ind w:firstLine="284"/>
        <w:rPr>
          <w:rFonts w:ascii="Times New Roman" w:hAnsi="Times New Roman"/>
          <w:sz w:val="28"/>
          <w:szCs w:val="28"/>
          <w:lang w:val="vi-VN"/>
        </w:rPr>
      </w:pPr>
      <w:r w:rsidRPr="00787BF1">
        <w:rPr>
          <w:rFonts w:ascii="Times New Roman" w:hAnsi="Times New Roman"/>
          <w:sz w:val="28"/>
          <w:szCs w:val="28"/>
        </w:rPr>
        <w:t xml:space="preserve">Ở </w:t>
      </w:r>
      <w:proofErr w:type="spellStart"/>
      <w:r w:rsidRPr="00787BF1">
        <w:rPr>
          <w:rFonts w:ascii="Times New Roman" w:hAnsi="Times New Roman"/>
          <w:sz w:val="28"/>
          <w:szCs w:val="28"/>
        </w:rPr>
        <w:t>các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nước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theo</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truyền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thống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pháp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luật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án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lệ</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mà</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đại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diện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là</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Anh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Mỹ</w:t>
      </w:r>
      <w:proofErr w:type="spellEnd"/>
      <w:r w:rsidRPr="00787BF1">
        <w:rPr>
          <w:rFonts w:ascii="Times New Roman" w:hAnsi="Times New Roman"/>
          <w:sz w:val="28"/>
          <w:szCs w:val="28"/>
        </w:rPr>
        <w:t xml:space="preserve"> </w:t>
      </w:r>
      <w:r w:rsidRPr="00787BF1">
        <w:rPr>
          <w:rFonts w:ascii="Times New Roman" w:hAnsi="Times New Roman"/>
          <w:sz w:val="28"/>
          <w:szCs w:val="28"/>
          <w:lang w:val="vi-VN"/>
        </w:rPr>
        <w:t xml:space="preserve">thì hệ thống pháp luật không chia thành công pháp và tư pháp. Do đó, các </w:t>
      </w:r>
      <w:proofErr w:type="spellStart"/>
      <w:r w:rsidRPr="00787BF1">
        <w:rPr>
          <w:rFonts w:ascii="Times New Roman" w:hAnsi="Times New Roman"/>
          <w:sz w:val="28"/>
          <w:szCs w:val="28"/>
        </w:rPr>
        <w:t>tranh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chấp</w:t>
      </w:r>
      <w:proofErr w:type="spellEnd"/>
      <w:r w:rsidRPr="00787BF1">
        <w:rPr>
          <w:rFonts w:ascii="Times New Roman" w:hAnsi="Times New Roman"/>
          <w:sz w:val="28"/>
          <w:szCs w:val="28"/>
          <w:lang w:val="vi-VN"/>
        </w:rPr>
        <w:t xml:space="preserve"> dân sự, hôn nhân và gia đình, kinh doanh</w:t>
      </w:r>
      <w:r w:rsidRPr="00787BF1">
        <w:rPr>
          <w:rFonts w:ascii="Times New Roman" w:hAnsi="Times New Roman"/>
          <w:sz w:val="28"/>
          <w:szCs w:val="28"/>
          <w:lang w:val="en-SG"/>
        </w:rPr>
        <w:t>,</w:t>
      </w:r>
      <w:r w:rsidRPr="00787BF1">
        <w:rPr>
          <w:rFonts w:ascii="Times New Roman" w:hAnsi="Times New Roman"/>
          <w:sz w:val="28"/>
          <w:szCs w:val="28"/>
          <w:lang w:val="vi-VN"/>
        </w:rPr>
        <w:t xml:space="preserve"> thương mại và lao động </w:t>
      </w:r>
      <w:proofErr w:type="spellStart"/>
      <w:r w:rsidRPr="00787BF1">
        <w:rPr>
          <w:rFonts w:ascii="Times New Roman" w:hAnsi="Times New Roman"/>
          <w:sz w:val="28"/>
          <w:szCs w:val="28"/>
        </w:rPr>
        <w:t>giữa</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cá</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nhân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cơ</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quan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tổ</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chức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với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nhau</w:t>
      </w:r>
      <w:proofErr w:type="spellEnd"/>
      <w:r w:rsidRPr="00787BF1">
        <w:rPr>
          <w:rFonts w:ascii="Times New Roman" w:hAnsi="Times New Roman"/>
          <w:sz w:val="28"/>
          <w:szCs w:val="28"/>
        </w:rPr>
        <w:t xml:space="preserve"> </w:t>
      </w:r>
      <w:r w:rsidRPr="00787BF1">
        <w:rPr>
          <w:rFonts w:ascii="Times New Roman" w:hAnsi="Times New Roman"/>
          <w:sz w:val="28"/>
          <w:szCs w:val="28"/>
          <w:lang w:val="vi-VN"/>
        </w:rPr>
        <w:t>hay các</w:t>
      </w:r>
      <w:r w:rsidRPr="00787BF1">
        <w:rPr>
          <w:rFonts w:ascii="Times New Roman" w:hAnsi="Times New Roman"/>
          <w:sz w:val="28"/>
          <w:szCs w:val="28"/>
        </w:rPr>
        <w:t xml:space="preserve"> </w:t>
      </w:r>
      <w:proofErr w:type="spellStart"/>
      <w:r w:rsidRPr="00787BF1">
        <w:rPr>
          <w:rFonts w:ascii="Times New Roman" w:hAnsi="Times New Roman"/>
          <w:sz w:val="28"/>
          <w:szCs w:val="28"/>
        </w:rPr>
        <w:t>tranh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chấp</w:t>
      </w:r>
      <w:proofErr w:type="spellEnd"/>
      <w:r w:rsidRPr="00787BF1">
        <w:rPr>
          <w:rFonts w:ascii="Times New Roman" w:hAnsi="Times New Roman"/>
          <w:sz w:val="28"/>
          <w:szCs w:val="28"/>
          <w:lang w:val="vi-VN"/>
        </w:rPr>
        <w:t xml:space="preserve"> hành chính </w:t>
      </w:r>
      <w:proofErr w:type="spellStart"/>
      <w:r w:rsidRPr="00787BF1">
        <w:rPr>
          <w:rFonts w:ascii="Times New Roman" w:hAnsi="Times New Roman"/>
          <w:sz w:val="28"/>
          <w:szCs w:val="28"/>
        </w:rPr>
        <w:t>giữa</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cơ</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quan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công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quyền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với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cá</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nhân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cơ</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quan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tổ</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chức</w:t>
      </w:r>
      <w:proofErr w:type="spellEnd"/>
      <w:r w:rsidRPr="00787BF1">
        <w:rPr>
          <w:rFonts w:ascii="Times New Roman" w:hAnsi="Times New Roman"/>
          <w:sz w:val="28"/>
          <w:szCs w:val="28"/>
          <w:lang w:val="vi-VN"/>
        </w:rPr>
        <w:t xml:space="preserve"> đều </w:t>
      </w:r>
      <w:proofErr w:type="spellStart"/>
      <w:r w:rsidRPr="00787BF1">
        <w:rPr>
          <w:rFonts w:ascii="Times New Roman" w:hAnsi="Times New Roman"/>
          <w:sz w:val="28"/>
          <w:szCs w:val="28"/>
        </w:rPr>
        <w:t>được</w:t>
      </w:r>
      <w:proofErr w:type="spellEnd"/>
      <w:r w:rsidRPr="00787BF1">
        <w:rPr>
          <w:rFonts w:ascii="Times New Roman" w:hAnsi="Times New Roman"/>
          <w:sz w:val="28"/>
          <w:szCs w:val="28"/>
          <w:lang w:val="vi-VN"/>
        </w:rPr>
        <w:t xml:space="preserve"> coi là tranh chấp phi hình sự và được</w:t>
      </w:r>
      <w:r w:rsidRPr="00787BF1">
        <w:rPr>
          <w:rFonts w:ascii="Times New Roman" w:hAnsi="Times New Roman"/>
          <w:sz w:val="28"/>
          <w:szCs w:val="28"/>
        </w:rPr>
        <w:t xml:space="preserve"> </w:t>
      </w:r>
      <w:r w:rsidRPr="00787BF1">
        <w:rPr>
          <w:rFonts w:ascii="Times New Roman" w:hAnsi="Times New Roman"/>
          <w:sz w:val="28"/>
          <w:szCs w:val="28"/>
          <w:lang w:val="vi-VN"/>
        </w:rPr>
        <w:t xml:space="preserve">giải quyết theo thủ tục tố tụng dân sự tại Tòa án tư pháp. </w:t>
      </w:r>
    </w:p>
    <w:p w:rsidR="001615A0" w:rsidRPr="00787BF1" w:rsidRDefault="001615A0" w:rsidP="001615A0">
      <w:pPr>
        <w:pStyle w:val="BodyTextIndent"/>
        <w:widowControl w:val="0"/>
        <w:spacing w:before="120" w:line="240" w:lineRule="auto"/>
        <w:ind w:firstLine="284"/>
        <w:rPr>
          <w:rFonts w:ascii="Times New Roman" w:hAnsi="Times New Roman"/>
          <w:sz w:val="28"/>
          <w:szCs w:val="28"/>
          <w:lang w:val="vi-VN"/>
        </w:rPr>
      </w:pPr>
      <w:r w:rsidRPr="00787BF1">
        <w:rPr>
          <w:rFonts w:ascii="Times New Roman" w:hAnsi="Times New Roman"/>
          <w:sz w:val="28"/>
          <w:szCs w:val="28"/>
          <w:lang w:val="vi-VN"/>
        </w:rPr>
        <w:t>Ở Việt Nam, tiền thân của thuật ngữ “</w:t>
      </w:r>
      <w:r w:rsidRPr="00787BF1">
        <w:rPr>
          <w:rFonts w:ascii="Times New Roman" w:hAnsi="Times New Roman"/>
          <w:i/>
          <w:sz w:val="28"/>
          <w:szCs w:val="28"/>
          <w:lang w:val="vi-VN"/>
        </w:rPr>
        <w:t>VADS</w:t>
      </w:r>
      <w:r w:rsidRPr="00787BF1">
        <w:rPr>
          <w:rFonts w:ascii="Times New Roman" w:hAnsi="Times New Roman"/>
          <w:sz w:val="28"/>
          <w:szCs w:val="28"/>
          <w:lang w:val="vi-VN"/>
        </w:rPr>
        <w:t>” là “</w:t>
      </w:r>
      <w:r w:rsidRPr="00787BF1">
        <w:rPr>
          <w:rFonts w:ascii="Times New Roman" w:hAnsi="Times New Roman"/>
          <w:i/>
          <w:sz w:val="28"/>
          <w:szCs w:val="28"/>
          <w:lang w:val="vi-VN"/>
        </w:rPr>
        <w:t>việc kiện dân sự</w:t>
      </w:r>
      <w:r w:rsidRPr="00787BF1">
        <w:rPr>
          <w:rFonts w:ascii="Times New Roman" w:hAnsi="Times New Roman"/>
          <w:sz w:val="28"/>
          <w:szCs w:val="28"/>
          <w:lang w:val="vi-VN"/>
        </w:rPr>
        <w:t>” được đề cập t</w:t>
      </w:r>
      <w:proofErr w:type="spellStart"/>
      <w:r w:rsidRPr="00787BF1">
        <w:rPr>
          <w:rFonts w:ascii="Times New Roman" w:hAnsi="Times New Roman"/>
          <w:sz w:val="28"/>
          <w:szCs w:val="28"/>
        </w:rPr>
        <w:t>rong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Sắc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lệnh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số</w:t>
      </w:r>
      <w:proofErr w:type="spellEnd"/>
      <w:r w:rsidRPr="00787BF1">
        <w:rPr>
          <w:rFonts w:ascii="Times New Roman" w:hAnsi="Times New Roman"/>
          <w:sz w:val="28"/>
          <w:szCs w:val="28"/>
        </w:rPr>
        <w:t xml:space="preserve"> 51/SL </w:t>
      </w:r>
      <w:proofErr w:type="spellStart"/>
      <w:r w:rsidRPr="00787BF1">
        <w:rPr>
          <w:rFonts w:ascii="Times New Roman" w:hAnsi="Times New Roman"/>
          <w:sz w:val="28"/>
          <w:szCs w:val="28"/>
        </w:rPr>
        <w:t>ngày</w:t>
      </w:r>
      <w:proofErr w:type="spellEnd"/>
      <w:r w:rsidRPr="00787BF1">
        <w:rPr>
          <w:rFonts w:ascii="Times New Roman" w:hAnsi="Times New Roman"/>
          <w:sz w:val="28"/>
          <w:szCs w:val="28"/>
        </w:rPr>
        <w:t xml:space="preserve"> 17</w:t>
      </w:r>
      <w:r w:rsidRPr="00787BF1">
        <w:rPr>
          <w:rFonts w:ascii="Times New Roman" w:hAnsi="Times New Roman"/>
          <w:sz w:val="28"/>
          <w:szCs w:val="28"/>
          <w:lang w:val="vi-VN"/>
        </w:rPr>
        <w:t>.0</w:t>
      </w:r>
      <w:r w:rsidRPr="00787BF1">
        <w:rPr>
          <w:rFonts w:ascii="Times New Roman" w:hAnsi="Times New Roman"/>
          <w:sz w:val="28"/>
          <w:szCs w:val="28"/>
        </w:rPr>
        <w:t>4</w:t>
      </w:r>
      <w:r w:rsidRPr="00787BF1">
        <w:rPr>
          <w:rFonts w:ascii="Times New Roman" w:hAnsi="Times New Roman"/>
          <w:sz w:val="28"/>
          <w:szCs w:val="28"/>
          <w:lang w:val="vi-VN"/>
        </w:rPr>
        <w:t>.</w:t>
      </w:r>
      <w:r w:rsidRPr="00787BF1">
        <w:rPr>
          <w:rFonts w:ascii="Times New Roman" w:hAnsi="Times New Roman"/>
          <w:sz w:val="28"/>
          <w:szCs w:val="28"/>
        </w:rPr>
        <w:t xml:space="preserve">1946 </w:t>
      </w:r>
      <w:proofErr w:type="spellStart"/>
      <w:r w:rsidRPr="00787BF1">
        <w:rPr>
          <w:rFonts w:ascii="Times New Roman" w:hAnsi="Times New Roman"/>
          <w:sz w:val="28"/>
          <w:szCs w:val="28"/>
        </w:rPr>
        <w:t>về</w:t>
      </w:r>
      <w:proofErr w:type="spellEnd"/>
      <w:r w:rsidRPr="00787BF1">
        <w:rPr>
          <w:rFonts w:ascii="Times New Roman" w:hAnsi="Times New Roman"/>
          <w:sz w:val="28"/>
          <w:szCs w:val="28"/>
          <w:lang w:val="vi-VN"/>
        </w:rPr>
        <w:t xml:space="preserve"> </w:t>
      </w:r>
      <w:proofErr w:type="spellStart"/>
      <w:r w:rsidRPr="00787BF1">
        <w:rPr>
          <w:rFonts w:ascii="Times New Roman" w:hAnsi="Times New Roman"/>
          <w:sz w:val="28"/>
          <w:szCs w:val="28"/>
        </w:rPr>
        <w:t>xác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định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thẩm</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quyền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xét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xử</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về</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sự</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và</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thương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sự</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của</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Toà</w:t>
      </w:r>
      <w:proofErr w:type="spellEnd"/>
      <w:r w:rsidRPr="00787BF1">
        <w:rPr>
          <w:rFonts w:ascii="Times New Roman" w:hAnsi="Times New Roman"/>
          <w:sz w:val="28"/>
          <w:szCs w:val="28"/>
          <w:lang w:val="vi-VN"/>
        </w:rPr>
        <w:t xml:space="preserve"> án cấp</w:t>
      </w:r>
      <w:r w:rsidRPr="00787BF1">
        <w:rPr>
          <w:rFonts w:ascii="Times New Roman" w:hAnsi="Times New Roman"/>
          <w:sz w:val="28"/>
          <w:szCs w:val="28"/>
        </w:rPr>
        <w:t xml:space="preserve"> </w:t>
      </w:r>
      <w:proofErr w:type="spellStart"/>
      <w:r w:rsidRPr="00787BF1">
        <w:rPr>
          <w:rFonts w:ascii="Times New Roman" w:hAnsi="Times New Roman"/>
          <w:sz w:val="28"/>
          <w:szCs w:val="28"/>
        </w:rPr>
        <w:t>sơ</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cấp</w:t>
      </w:r>
      <w:proofErr w:type="spellEnd"/>
      <w:r w:rsidRPr="00787BF1">
        <w:rPr>
          <w:rFonts w:ascii="Times New Roman" w:hAnsi="Times New Roman"/>
          <w:sz w:val="28"/>
          <w:szCs w:val="28"/>
        </w:rPr>
        <w:t>. Sa</w:t>
      </w:r>
      <w:r w:rsidRPr="00787BF1">
        <w:rPr>
          <w:rFonts w:ascii="Times New Roman" w:hAnsi="Times New Roman"/>
          <w:sz w:val="28"/>
          <w:szCs w:val="28"/>
          <w:lang w:val="vi-VN"/>
        </w:rPr>
        <w:t xml:space="preserve">u đó, </w:t>
      </w:r>
      <w:proofErr w:type="spellStart"/>
      <w:r w:rsidRPr="00787BF1">
        <w:rPr>
          <w:rFonts w:ascii="Times New Roman" w:hAnsi="Times New Roman"/>
          <w:sz w:val="28"/>
          <w:szCs w:val="28"/>
        </w:rPr>
        <w:t>Sắc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lệnh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số</w:t>
      </w:r>
      <w:proofErr w:type="spellEnd"/>
      <w:r w:rsidRPr="00787BF1">
        <w:rPr>
          <w:rFonts w:ascii="Times New Roman" w:hAnsi="Times New Roman"/>
          <w:sz w:val="28"/>
          <w:szCs w:val="28"/>
        </w:rPr>
        <w:t xml:space="preserve"> 84/SL </w:t>
      </w:r>
      <w:proofErr w:type="spellStart"/>
      <w:r w:rsidRPr="00787BF1">
        <w:rPr>
          <w:rFonts w:ascii="Times New Roman" w:hAnsi="Times New Roman"/>
          <w:sz w:val="28"/>
          <w:szCs w:val="28"/>
        </w:rPr>
        <w:t>ngày</w:t>
      </w:r>
      <w:proofErr w:type="spellEnd"/>
      <w:r w:rsidRPr="00787BF1">
        <w:rPr>
          <w:rFonts w:ascii="Times New Roman" w:hAnsi="Times New Roman"/>
          <w:sz w:val="28"/>
          <w:szCs w:val="28"/>
        </w:rPr>
        <w:t xml:space="preserve"> 22</w:t>
      </w:r>
      <w:r w:rsidRPr="00787BF1">
        <w:rPr>
          <w:rFonts w:ascii="Times New Roman" w:hAnsi="Times New Roman"/>
          <w:sz w:val="28"/>
          <w:szCs w:val="28"/>
          <w:lang w:val="vi-VN"/>
        </w:rPr>
        <w:t>.0</w:t>
      </w:r>
      <w:r w:rsidRPr="00787BF1">
        <w:rPr>
          <w:rFonts w:ascii="Times New Roman" w:hAnsi="Times New Roman"/>
          <w:sz w:val="28"/>
          <w:szCs w:val="28"/>
        </w:rPr>
        <w:t>5</w:t>
      </w:r>
      <w:r w:rsidRPr="00787BF1">
        <w:rPr>
          <w:rFonts w:ascii="Times New Roman" w:hAnsi="Times New Roman"/>
          <w:sz w:val="28"/>
          <w:szCs w:val="28"/>
          <w:lang w:val="vi-VN"/>
        </w:rPr>
        <w:t>.</w:t>
      </w:r>
      <w:r w:rsidRPr="00787BF1">
        <w:rPr>
          <w:rFonts w:ascii="Times New Roman" w:hAnsi="Times New Roman"/>
          <w:sz w:val="28"/>
          <w:szCs w:val="28"/>
        </w:rPr>
        <w:t xml:space="preserve">1950 </w:t>
      </w:r>
      <w:proofErr w:type="spellStart"/>
      <w:r w:rsidRPr="00787BF1">
        <w:rPr>
          <w:rFonts w:ascii="Times New Roman" w:hAnsi="Times New Roman"/>
          <w:sz w:val="28"/>
          <w:szCs w:val="28"/>
        </w:rPr>
        <w:t>về</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cải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cách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bộ</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máy</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tư</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pháp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và</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luật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tố</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tụng</w:t>
      </w:r>
      <w:proofErr w:type="spellEnd"/>
      <w:r w:rsidRPr="00787BF1">
        <w:rPr>
          <w:rFonts w:ascii="Times New Roman" w:hAnsi="Times New Roman"/>
          <w:sz w:val="28"/>
          <w:szCs w:val="28"/>
          <w:lang w:val="vi-VN"/>
        </w:rPr>
        <w:t xml:space="preserve"> lại sử dụng thuật ngữ “</w:t>
      </w:r>
      <w:r w:rsidRPr="00787BF1">
        <w:rPr>
          <w:rFonts w:ascii="Times New Roman" w:hAnsi="Times New Roman"/>
          <w:i/>
          <w:sz w:val="28"/>
          <w:szCs w:val="28"/>
          <w:lang w:val="vi-VN"/>
        </w:rPr>
        <w:t>vụ kiện dân sự</w:t>
      </w:r>
      <w:r w:rsidRPr="00787BF1">
        <w:rPr>
          <w:rFonts w:ascii="Times New Roman" w:hAnsi="Times New Roman"/>
          <w:sz w:val="28"/>
          <w:szCs w:val="28"/>
          <w:lang w:val="vi-VN"/>
        </w:rPr>
        <w:t>”</w:t>
      </w:r>
      <w:r w:rsidRPr="00787BF1">
        <w:rPr>
          <w:rFonts w:ascii="Times New Roman" w:hAnsi="Times New Roman"/>
          <w:sz w:val="28"/>
          <w:szCs w:val="28"/>
        </w:rPr>
        <w:t xml:space="preserve">. </w:t>
      </w:r>
      <w:proofErr w:type="spellStart"/>
      <w:r w:rsidRPr="00787BF1">
        <w:rPr>
          <w:rFonts w:ascii="Times New Roman" w:hAnsi="Times New Roman"/>
          <w:sz w:val="28"/>
          <w:szCs w:val="28"/>
        </w:rPr>
        <w:t>Các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thuật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ngữ</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vụ</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kiện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sự</w:t>
      </w:r>
      <w:proofErr w:type="spellEnd"/>
      <w:r w:rsidRPr="00787BF1">
        <w:rPr>
          <w:rFonts w:ascii="Times New Roman" w:hAnsi="Times New Roman"/>
          <w:sz w:val="28"/>
          <w:szCs w:val="28"/>
        </w:rPr>
        <w:t>” hay “</w:t>
      </w:r>
      <w:proofErr w:type="spellStart"/>
      <w:r w:rsidRPr="00787BF1">
        <w:rPr>
          <w:rFonts w:ascii="Times New Roman" w:hAnsi="Times New Roman"/>
          <w:sz w:val="28"/>
          <w:szCs w:val="28"/>
        </w:rPr>
        <w:t>việc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kiện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sự</w:t>
      </w:r>
      <w:proofErr w:type="spellEnd"/>
      <w:r w:rsidRPr="00787BF1">
        <w:rPr>
          <w:rFonts w:ascii="Times New Roman" w:hAnsi="Times New Roman"/>
          <w:sz w:val="28"/>
          <w:szCs w:val="28"/>
        </w:rPr>
        <w:t>”</w:t>
      </w:r>
      <w:r w:rsidRPr="00787BF1">
        <w:rPr>
          <w:rFonts w:ascii="Times New Roman" w:hAnsi="Times New Roman"/>
          <w:sz w:val="28"/>
          <w:szCs w:val="28"/>
          <w:lang w:val="vi-VN"/>
        </w:rPr>
        <w:t xml:space="preserve"> trong các văn bản này đều được hiểu là các tranh chấp dân sự. Đến Hiến pháp năm 1959, thuật ngữ “</w:t>
      </w:r>
      <w:r w:rsidRPr="00787BF1">
        <w:rPr>
          <w:rFonts w:ascii="Times New Roman" w:hAnsi="Times New Roman"/>
          <w:i/>
          <w:sz w:val="28"/>
          <w:szCs w:val="28"/>
          <w:lang w:val="vi-VN"/>
        </w:rPr>
        <w:t>VADS</w:t>
      </w:r>
      <w:r w:rsidRPr="00787BF1">
        <w:rPr>
          <w:rFonts w:ascii="Times New Roman" w:hAnsi="Times New Roman"/>
          <w:sz w:val="28"/>
          <w:szCs w:val="28"/>
          <w:lang w:val="vi-VN"/>
        </w:rPr>
        <w:t>” được sử dụng thay thế cho “vụ kiện dân sự”. Theo đó, VADS</w:t>
      </w:r>
      <w:r w:rsidRPr="00787BF1">
        <w:rPr>
          <w:rFonts w:ascii="Times New Roman" w:hAnsi="Times New Roman"/>
          <w:sz w:val="28"/>
          <w:szCs w:val="28"/>
        </w:rPr>
        <w:t xml:space="preserve"> </w:t>
      </w:r>
      <w:proofErr w:type="spellStart"/>
      <w:r w:rsidRPr="00787BF1">
        <w:rPr>
          <w:rFonts w:ascii="Times New Roman" w:hAnsi="Times New Roman"/>
          <w:sz w:val="28"/>
          <w:szCs w:val="28"/>
        </w:rPr>
        <w:t>bao</w:t>
      </w:r>
      <w:proofErr w:type="spellEnd"/>
      <w:r w:rsidRPr="00787BF1">
        <w:rPr>
          <w:rFonts w:ascii="Times New Roman" w:hAnsi="Times New Roman"/>
          <w:sz w:val="28"/>
          <w:szCs w:val="28"/>
          <w:lang w:val="vi-VN"/>
        </w:rPr>
        <w:t xml:space="preserve"> gồm</w:t>
      </w:r>
      <w:r w:rsidRPr="00787BF1">
        <w:rPr>
          <w:rFonts w:ascii="Times New Roman" w:hAnsi="Times New Roman"/>
          <w:sz w:val="28"/>
          <w:szCs w:val="28"/>
        </w:rPr>
        <w:t xml:space="preserve"> </w:t>
      </w:r>
      <w:proofErr w:type="spellStart"/>
      <w:r w:rsidRPr="00787BF1">
        <w:rPr>
          <w:rFonts w:ascii="Times New Roman" w:hAnsi="Times New Roman"/>
          <w:sz w:val="28"/>
          <w:szCs w:val="28"/>
        </w:rPr>
        <w:t>việc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kiện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sự</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và</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cả</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những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việc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sự</w:t>
      </w:r>
      <w:proofErr w:type="spellEnd"/>
      <w:r w:rsidRPr="00787BF1">
        <w:rPr>
          <w:rFonts w:ascii="Times New Roman" w:hAnsi="Times New Roman"/>
          <w:sz w:val="28"/>
          <w:szCs w:val="28"/>
          <w:lang w:val="vi-VN"/>
        </w:rPr>
        <w:t xml:space="preserve">. Việc kiện dân sự là những tranh chấp về quyền và nghĩa vụ giữa các đương sự trong quan hệ dân sự, hôn nhân và gia đình. Việc dân sự là việc các cá nhân, cơ quan, tổ chức không có tranh chấp về quyền và nghĩa vụ về dân sự, hôn nhân và gia đình. Tiếp đó, Pháp lệnh </w:t>
      </w:r>
      <w:r w:rsidRPr="00787BF1">
        <w:rPr>
          <w:rFonts w:ascii="Times New Roman" w:hAnsi="Times New Roman"/>
          <w:sz w:val="28"/>
          <w:szCs w:val="28"/>
          <w:lang w:val="en-SG"/>
        </w:rPr>
        <w:t>T</w:t>
      </w:r>
      <w:r w:rsidRPr="00787BF1">
        <w:rPr>
          <w:rFonts w:ascii="Times New Roman" w:hAnsi="Times New Roman"/>
          <w:sz w:val="28"/>
          <w:szCs w:val="28"/>
          <w:lang w:val="vi-VN"/>
        </w:rPr>
        <w:t>hủ tục giải quyết các vụ án dân sự năm 1989 tiếp tục sử dụng thống nhất thuật ngữ “</w:t>
      </w:r>
      <w:r w:rsidRPr="00787BF1">
        <w:rPr>
          <w:rFonts w:ascii="Times New Roman" w:hAnsi="Times New Roman"/>
          <w:i/>
          <w:sz w:val="28"/>
          <w:szCs w:val="28"/>
          <w:lang w:val="vi-VN"/>
        </w:rPr>
        <w:t>VADS</w:t>
      </w:r>
      <w:r w:rsidRPr="00787BF1">
        <w:rPr>
          <w:rFonts w:ascii="Times New Roman" w:hAnsi="Times New Roman"/>
          <w:sz w:val="28"/>
          <w:szCs w:val="28"/>
          <w:lang w:val="vi-VN"/>
        </w:rPr>
        <w:t xml:space="preserve">”. </w:t>
      </w:r>
      <w:proofErr w:type="spellStart"/>
      <w:r w:rsidRPr="00787BF1">
        <w:rPr>
          <w:rFonts w:ascii="Times New Roman" w:hAnsi="Times New Roman"/>
          <w:sz w:val="28"/>
          <w:szCs w:val="28"/>
        </w:rPr>
        <w:t>Xét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về</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phạm</w:t>
      </w:r>
      <w:proofErr w:type="spellEnd"/>
      <w:r w:rsidRPr="00787BF1">
        <w:rPr>
          <w:rFonts w:ascii="Times New Roman" w:hAnsi="Times New Roman"/>
          <w:sz w:val="28"/>
          <w:szCs w:val="28"/>
        </w:rPr>
        <w:t xml:space="preserve"> vi, </w:t>
      </w:r>
      <w:proofErr w:type="spellStart"/>
      <w:r w:rsidRPr="00787BF1">
        <w:rPr>
          <w:rFonts w:ascii="Times New Roman" w:hAnsi="Times New Roman"/>
          <w:sz w:val="28"/>
          <w:szCs w:val="28"/>
        </w:rPr>
        <w:t>khi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mới</w:t>
      </w:r>
      <w:proofErr w:type="spellEnd"/>
      <w:r w:rsidRPr="00787BF1">
        <w:rPr>
          <w:rFonts w:ascii="Times New Roman" w:hAnsi="Times New Roman"/>
          <w:sz w:val="28"/>
          <w:szCs w:val="28"/>
        </w:rPr>
        <w:t xml:space="preserve"> ban </w:t>
      </w:r>
      <w:proofErr w:type="spellStart"/>
      <w:r w:rsidRPr="00787BF1">
        <w:rPr>
          <w:rFonts w:ascii="Times New Roman" w:hAnsi="Times New Roman"/>
          <w:sz w:val="28"/>
          <w:szCs w:val="28"/>
        </w:rPr>
        <w:t>hành</w:t>
      </w:r>
      <w:proofErr w:type="spellEnd"/>
      <w:r w:rsidRPr="00787BF1">
        <w:rPr>
          <w:rFonts w:ascii="Times New Roman" w:hAnsi="Times New Roman"/>
          <w:sz w:val="28"/>
          <w:szCs w:val="28"/>
          <w:lang w:val="vi-VN"/>
        </w:rPr>
        <w:t xml:space="preserve"> Pháp lệnh </w:t>
      </w:r>
      <w:r w:rsidRPr="00787BF1">
        <w:rPr>
          <w:rFonts w:ascii="Times New Roman" w:hAnsi="Times New Roman"/>
          <w:sz w:val="28"/>
          <w:szCs w:val="28"/>
          <w:lang w:val="en-SG"/>
        </w:rPr>
        <w:t>T</w:t>
      </w:r>
      <w:r w:rsidRPr="00787BF1">
        <w:rPr>
          <w:rFonts w:ascii="Times New Roman" w:hAnsi="Times New Roman"/>
          <w:sz w:val="28"/>
          <w:szCs w:val="28"/>
          <w:lang w:val="vi-VN"/>
        </w:rPr>
        <w:t>hủ tục giải quyết các vụ án dân sự</w:t>
      </w:r>
      <w:r w:rsidRPr="00787BF1">
        <w:rPr>
          <w:rFonts w:ascii="Times New Roman" w:hAnsi="Times New Roman"/>
          <w:sz w:val="28"/>
          <w:szCs w:val="28"/>
        </w:rPr>
        <w:t xml:space="preserve">, VADS </w:t>
      </w:r>
      <w:proofErr w:type="spellStart"/>
      <w:r w:rsidRPr="00787BF1">
        <w:rPr>
          <w:rFonts w:ascii="Times New Roman" w:hAnsi="Times New Roman"/>
          <w:sz w:val="28"/>
          <w:szCs w:val="28"/>
        </w:rPr>
        <w:t>có</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phạm</w:t>
      </w:r>
      <w:proofErr w:type="spellEnd"/>
      <w:r w:rsidRPr="00787BF1">
        <w:rPr>
          <w:rFonts w:ascii="Times New Roman" w:hAnsi="Times New Roman"/>
          <w:sz w:val="28"/>
          <w:szCs w:val="28"/>
        </w:rPr>
        <w:t xml:space="preserve"> vi </w:t>
      </w:r>
      <w:proofErr w:type="spellStart"/>
      <w:r w:rsidRPr="00787BF1">
        <w:rPr>
          <w:rFonts w:ascii="Times New Roman" w:hAnsi="Times New Roman"/>
          <w:sz w:val="28"/>
          <w:szCs w:val="28"/>
        </w:rPr>
        <w:t>rất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rộng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bao</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gồm</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các</w:t>
      </w:r>
      <w:proofErr w:type="spellEnd"/>
      <w:r w:rsidRPr="00787BF1">
        <w:rPr>
          <w:rFonts w:ascii="Times New Roman" w:hAnsi="Times New Roman"/>
          <w:sz w:val="28"/>
          <w:szCs w:val="28"/>
          <w:lang w:val="vi-VN"/>
        </w:rPr>
        <w:t xml:space="preserve"> việc kiện và những việc không có tranh chấp giữa các cá nhân, cơ quan, tổ chức trong các lĩnh vực về</w:t>
      </w:r>
      <w:r w:rsidRPr="00787BF1">
        <w:rPr>
          <w:rFonts w:ascii="Times New Roman" w:hAnsi="Times New Roman"/>
          <w:sz w:val="28"/>
          <w:szCs w:val="28"/>
        </w:rPr>
        <w:t xml:space="preserve"> </w:t>
      </w:r>
      <w:proofErr w:type="spellStart"/>
      <w:r w:rsidRPr="00787BF1">
        <w:rPr>
          <w:rFonts w:ascii="Times New Roman" w:hAnsi="Times New Roman"/>
          <w:sz w:val="28"/>
          <w:szCs w:val="28"/>
        </w:rPr>
        <w:t>dân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sự</w:t>
      </w:r>
      <w:proofErr w:type="spellEnd"/>
      <w:r w:rsidRPr="00787BF1">
        <w:rPr>
          <w:rFonts w:ascii="Times New Roman" w:hAnsi="Times New Roman"/>
          <w:sz w:val="28"/>
          <w:szCs w:val="28"/>
        </w:rPr>
        <w:t>,</w:t>
      </w:r>
      <w:r w:rsidRPr="00787BF1">
        <w:rPr>
          <w:rFonts w:ascii="Times New Roman" w:hAnsi="Times New Roman"/>
          <w:sz w:val="28"/>
          <w:szCs w:val="28"/>
          <w:lang w:val="vi-VN"/>
        </w:rPr>
        <w:t xml:space="preserve"> hôn nhân và gia đình</w:t>
      </w:r>
      <w:r w:rsidRPr="00787BF1">
        <w:rPr>
          <w:rFonts w:ascii="Times New Roman" w:hAnsi="Times New Roman"/>
          <w:sz w:val="28"/>
          <w:szCs w:val="28"/>
        </w:rPr>
        <w:t xml:space="preserve">, </w:t>
      </w:r>
      <w:proofErr w:type="spellStart"/>
      <w:r w:rsidRPr="00787BF1">
        <w:rPr>
          <w:rFonts w:ascii="Times New Roman" w:hAnsi="Times New Roman"/>
          <w:sz w:val="28"/>
          <w:szCs w:val="28"/>
        </w:rPr>
        <w:t>kinh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doanh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thương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mại</w:t>
      </w:r>
      <w:proofErr w:type="spellEnd"/>
      <w:r w:rsidRPr="00787BF1">
        <w:rPr>
          <w:rFonts w:ascii="Times New Roman" w:hAnsi="Times New Roman"/>
          <w:sz w:val="28"/>
          <w:szCs w:val="28"/>
          <w:lang w:val="vi-VN"/>
        </w:rPr>
        <w:t>,</w:t>
      </w:r>
      <w:r w:rsidRPr="00787BF1">
        <w:rPr>
          <w:rFonts w:ascii="Times New Roman" w:hAnsi="Times New Roman"/>
          <w:sz w:val="28"/>
          <w:szCs w:val="28"/>
        </w:rPr>
        <w:t xml:space="preserve"> </w:t>
      </w:r>
      <w:proofErr w:type="spellStart"/>
      <w:r w:rsidRPr="00787BF1">
        <w:rPr>
          <w:rFonts w:ascii="Times New Roman" w:hAnsi="Times New Roman"/>
          <w:sz w:val="28"/>
          <w:szCs w:val="28"/>
        </w:rPr>
        <w:t>lao</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động</w:t>
      </w:r>
      <w:proofErr w:type="spellEnd"/>
      <w:r w:rsidRPr="00787BF1">
        <w:rPr>
          <w:rFonts w:ascii="Times New Roman" w:hAnsi="Times New Roman"/>
          <w:sz w:val="28"/>
          <w:szCs w:val="28"/>
          <w:lang w:val="vi-VN"/>
        </w:rPr>
        <w:t xml:space="preserve"> và một số loại việc trong lĩnh vực hành chính.</w:t>
      </w:r>
      <w:r w:rsidRPr="00787BF1">
        <w:rPr>
          <w:rFonts w:ascii="Times New Roman" w:hAnsi="Times New Roman"/>
          <w:sz w:val="28"/>
          <w:szCs w:val="28"/>
        </w:rPr>
        <w:t xml:space="preserve"> </w:t>
      </w:r>
      <w:proofErr w:type="spellStart"/>
      <w:r w:rsidRPr="00787BF1">
        <w:rPr>
          <w:rFonts w:ascii="Times New Roman" w:hAnsi="Times New Roman"/>
          <w:sz w:val="28"/>
          <w:szCs w:val="28"/>
        </w:rPr>
        <w:t>Tuy</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nhiên</w:t>
      </w:r>
      <w:proofErr w:type="spellEnd"/>
      <w:r w:rsidRPr="00787BF1">
        <w:rPr>
          <w:rFonts w:ascii="Times New Roman" w:hAnsi="Times New Roman"/>
          <w:sz w:val="28"/>
          <w:szCs w:val="28"/>
        </w:rPr>
        <w:t>,</w:t>
      </w:r>
      <w:r w:rsidRPr="00787BF1">
        <w:rPr>
          <w:rFonts w:ascii="Times New Roman" w:hAnsi="Times New Roman"/>
          <w:sz w:val="28"/>
          <w:szCs w:val="28"/>
          <w:lang w:val="vi-VN"/>
        </w:rPr>
        <w:t xml:space="preserve"> khi</w:t>
      </w:r>
      <w:r w:rsidRPr="00787BF1">
        <w:rPr>
          <w:rFonts w:ascii="Times New Roman" w:hAnsi="Times New Roman"/>
          <w:sz w:val="28"/>
          <w:szCs w:val="28"/>
        </w:rPr>
        <w:t xml:space="preserve"> </w:t>
      </w:r>
      <w:proofErr w:type="spellStart"/>
      <w:r w:rsidRPr="00787BF1">
        <w:rPr>
          <w:rFonts w:ascii="Times New Roman" w:hAnsi="Times New Roman"/>
          <w:sz w:val="28"/>
          <w:szCs w:val="28"/>
        </w:rPr>
        <w:t>Pháp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lệnh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Thủ</w:t>
      </w:r>
      <w:proofErr w:type="spellEnd"/>
      <w:r w:rsidRPr="00787BF1">
        <w:rPr>
          <w:rFonts w:ascii="Times New Roman" w:hAnsi="Times New Roman"/>
          <w:sz w:val="28"/>
          <w:szCs w:val="28"/>
          <w:lang w:val="vi-VN"/>
        </w:rPr>
        <w:t xml:space="preserve"> tục giải quyết các vụ án kinh tế năm 1994, Pháp lệnh </w:t>
      </w:r>
      <w:r w:rsidRPr="00787BF1">
        <w:rPr>
          <w:rFonts w:ascii="Times New Roman" w:hAnsi="Times New Roman"/>
          <w:sz w:val="28"/>
          <w:szCs w:val="28"/>
          <w:lang w:val="en-SG"/>
        </w:rPr>
        <w:t>T</w:t>
      </w:r>
      <w:r w:rsidRPr="00787BF1">
        <w:rPr>
          <w:rFonts w:ascii="Times New Roman" w:hAnsi="Times New Roman"/>
          <w:sz w:val="28"/>
          <w:szCs w:val="28"/>
          <w:lang w:val="vi-VN"/>
        </w:rPr>
        <w:t xml:space="preserve">hủ tục giải quyết các tranh chấp lao động năm 1996 và Pháp lệnh </w:t>
      </w:r>
      <w:r w:rsidRPr="00787BF1">
        <w:rPr>
          <w:rFonts w:ascii="Times New Roman" w:hAnsi="Times New Roman"/>
          <w:sz w:val="28"/>
          <w:szCs w:val="28"/>
          <w:lang w:val="en-SG"/>
        </w:rPr>
        <w:t>T</w:t>
      </w:r>
      <w:r w:rsidRPr="00787BF1">
        <w:rPr>
          <w:rFonts w:ascii="Times New Roman" w:hAnsi="Times New Roman"/>
          <w:sz w:val="28"/>
          <w:szCs w:val="28"/>
          <w:lang w:val="vi-VN"/>
        </w:rPr>
        <w:t>hủ tục giải quyết các vụ án hành chính năm 1996 có hiệu lực pháp luật thì</w:t>
      </w:r>
      <w:r w:rsidRPr="00787BF1">
        <w:rPr>
          <w:rFonts w:ascii="Times New Roman" w:hAnsi="Times New Roman"/>
          <w:sz w:val="28"/>
          <w:szCs w:val="28"/>
        </w:rPr>
        <w:t xml:space="preserve"> VADS </w:t>
      </w:r>
      <w:proofErr w:type="spellStart"/>
      <w:r w:rsidRPr="00787BF1">
        <w:rPr>
          <w:rFonts w:ascii="Times New Roman" w:hAnsi="Times New Roman"/>
          <w:sz w:val="28"/>
          <w:szCs w:val="28"/>
        </w:rPr>
        <w:t>chỉ</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còn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bao</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gồm</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các</w:t>
      </w:r>
      <w:proofErr w:type="spellEnd"/>
      <w:r w:rsidRPr="00787BF1">
        <w:rPr>
          <w:rFonts w:ascii="Times New Roman" w:hAnsi="Times New Roman"/>
          <w:sz w:val="28"/>
          <w:szCs w:val="28"/>
          <w:lang w:val="vi-VN"/>
        </w:rPr>
        <w:t xml:space="preserve"> việc kiện và những việc không có tranh chấp giữa các cá nhân, cơ quan, tổ chức trong các lĩnh vực về</w:t>
      </w:r>
      <w:r w:rsidRPr="00787BF1">
        <w:rPr>
          <w:rFonts w:ascii="Times New Roman" w:hAnsi="Times New Roman"/>
          <w:sz w:val="28"/>
          <w:szCs w:val="28"/>
        </w:rPr>
        <w:t xml:space="preserve"> </w:t>
      </w:r>
      <w:proofErr w:type="spellStart"/>
      <w:r w:rsidRPr="00787BF1">
        <w:rPr>
          <w:rFonts w:ascii="Times New Roman" w:hAnsi="Times New Roman"/>
          <w:sz w:val="28"/>
          <w:szCs w:val="28"/>
        </w:rPr>
        <w:t>dân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sự</w:t>
      </w:r>
      <w:proofErr w:type="spellEnd"/>
      <w:r w:rsidRPr="00787BF1">
        <w:rPr>
          <w:rFonts w:ascii="Times New Roman" w:hAnsi="Times New Roman"/>
          <w:sz w:val="28"/>
          <w:szCs w:val="28"/>
        </w:rPr>
        <w:t>,</w:t>
      </w:r>
      <w:r w:rsidRPr="00787BF1">
        <w:rPr>
          <w:rFonts w:ascii="Times New Roman" w:hAnsi="Times New Roman"/>
          <w:sz w:val="28"/>
          <w:szCs w:val="28"/>
          <w:lang w:val="vi-VN"/>
        </w:rPr>
        <w:t xml:space="preserve"> hôn nhân và gia đình. </w:t>
      </w:r>
    </w:p>
    <w:p w:rsidR="001615A0" w:rsidRPr="00787BF1" w:rsidRDefault="001615A0" w:rsidP="001615A0">
      <w:pPr>
        <w:widowControl w:val="0"/>
        <w:shd w:val="clear" w:color="auto" w:fill="FFFFFF"/>
        <w:spacing w:before="120"/>
        <w:ind w:firstLine="284"/>
        <w:jc w:val="both"/>
        <w:rPr>
          <w:szCs w:val="28"/>
        </w:rPr>
      </w:pPr>
      <w:r w:rsidRPr="00787BF1">
        <w:rPr>
          <w:szCs w:val="28"/>
          <w:lang w:val="vi-VN"/>
        </w:rPr>
        <w:lastRenderedPageBreak/>
        <w:t>Hiện nay, thuật ngữ “</w:t>
      </w:r>
      <w:r w:rsidRPr="00787BF1">
        <w:rPr>
          <w:i/>
          <w:szCs w:val="28"/>
          <w:lang w:val="vi-VN"/>
        </w:rPr>
        <w:t>VADS</w:t>
      </w:r>
      <w:r w:rsidRPr="00787BF1">
        <w:rPr>
          <w:szCs w:val="28"/>
          <w:lang w:val="vi-VN"/>
        </w:rPr>
        <w:t xml:space="preserve">” được quy định tại </w:t>
      </w:r>
      <w:proofErr w:type="spellStart"/>
      <w:r w:rsidRPr="00787BF1">
        <w:rPr>
          <w:szCs w:val="28"/>
        </w:rPr>
        <w:t>Bộ</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Tố</w:t>
      </w:r>
      <w:proofErr w:type="spellEnd"/>
      <w:r w:rsidRPr="00787BF1">
        <w:rPr>
          <w:szCs w:val="28"/>
        </w:rPr>
        <w:t xml:space="preserve"> </w:t>
      </w:r>
      <w:proofErr w:type="spellStart"/>
      <w:r w:rsidRPr="00787BF1">
        <w:rPr>
          <w:szCs w:val="28"/>
        </w:rPr>
        <w:t>tụng</w:t>
      </w:r>
      <w:proofErr w:type="spellEnd"/>
      <w:r w:rsidRPr="00787BF1">
        <w:rPr>
          <w:szCs w:val="28"/>
        </w:rPr>
        <w:t xml:space="preserve"> </w:t>
      </w:r>
      <w:proofErr w:type="spellStart"/>
      <w:r w:rsidRPr="00787BF1">
        <w:rPr>
          <w:szCs w:val="28"/>
        </w:rPr>
        <w:t>dân</w:t>
      </w:r>
      <w:proofErr w:type="spellEnd"/>
      <w:r w:rsidRPr="00787BF1">
        <w:rPr>
          <w:szCs w:val="28"/>
        </w:rPr>
        <w:t xml:space="preserve"> </w:t>
      </w:r>
      <w:proofErr w:type="spellStart"/>
      <w:r w:rsidRPr="00787BF1">
        <w:rPr>
          <w:szCs w:val="28"/>
        </w:rPr>
        <w:t>sự</w:t>
      </w:r>
      <w:proofErr w:type="spellEnd"/>
      <w:r w:rsidRPr="00787BF1">
        <w:rPr>
          <w:szCs w:val="28"/>
          <w:lang w:val="vi-VN"/>
        </w:rPr>
        <w:t xml:space="preserve"> năm 2015, theo đó, VADS</w:t>
      </w:r>
      <w:r w:rsidRPr="00787BF1">
        <w:rPr>
          <w:szCs w:val="28"/>
        </w:rPr>
        <w:t xml:space="preserve"> </w:t>
      </w:r>
      <w:proofErr w:type="spellStart"/>
      <w:r w:rsidRPr="00787BF1">
        <w:rPr>
          <w:szCs w:val="28"/>
        </w:rPr>
        <w:t>chỉ</w:t>
      </w:r>
      <w:proofErr w:type="spellEnd"/>
      <w:r w:rsidRPr="00787BF1">
        <w:rPr>
          <w:szCs w:val="28"/>
          <w:lang w:val="vi-VN"/>
        </w:rPr>
        <w:t xml:space="preserve"> </w:t>
      </w:r>
      <w:proofErr w:type="spellStart"/>
      <w:r w:rsidRPr="00787BF1">
        <w:rPr>
          <w:szCs w:val="28"/>
        </w:rPr>
        <w:t>bao</w:t>
      </w:r>
      <w:proofErr w:type="spellEnd"/>
      <w:r w:rsidRPr="00787BF1">
        <w:rPr>
          <w:szCs w:val="28"/>
          <w:lang w:val="vi-VN"/>
        </w:rPr>
        <w:t xml:space="preserve"> gồm</w:t>
      </w:r>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tranh</w:t>
      </w:r>
      <w:proofErr w:type="spellEnd"/>
      <w:r w:rsidRPr="00787BF1">
        <w:rPr>
          <w:szCs w:val="28"/>
        </w:rPr>
        <w:t xml:space="preserve"> </w:t>
      </w:r>
      <w:proofErr w:type="spellStart"/>
      <w:r w:rsidRPr="00787BF1">
        <w:rPr>
          <w:szCs w:val="28"/>
        </w:rPr>
        <w:t>chấp</w:t>
      </w:r>
      <w:proofErr w:type="spellEnd"/>
      <w:r w:rsidRPr="00787BF1">
        <w:rPr>
          <w:szCs w:val="28"/>
        </w:rPr>
        <w:t xml:space="preserve"> </w:t>
      </w:r>
      <w:proofErr w:type="spellStart"/>
      <w:r w:rsidRPr="00787BF1">
        <w:rPr>
          <w:szCs w:val="28"/>
        </w:rPr>
        <w:t>về</w:t>
      </w:r>
      <w:proofErr w:type="spellEnd"/>
      <w:r w:rsidRPr="00787BF1">
        <w:rPr>
          <w:szCs w:val="28"/>
        </w:rPr>
        <w:t xml:space="preserve"> </w:t>
      </w:r>
      <w:proofErr w:type="spellStart"/>
      <w:r w:rsidRPr="00787BF1">
        <w:rPr>
          <w:szCs w:val="28"/>
        </w:rPr>
        <w:t>dân</w:t>
      </w:r>
      <w:proofErr w:type="spellEnd"/>
      <w:r w:rsidRPr="00787BF1">
        <w:rPr>
          <w:szCs w:val="28"/>
        </w:rPr>
        <w:t xml:space="preserve"> </w:t>
      </w:r>
      <w:proofErr w:type="spellStart"/>
      <w:r w:rsidRPr="00787BF1">
        <w:rPr>
          <w:szCs w:val="28"/>
        </w:rPr>
        <w:t>sự</w:t>
      </w:r>
      <w:proofErr w:type="spellEnd"/>
      <w:r w:rsidRPr="00787BF1">
        <w:rPr>
          <w:szCs w:val="28"/>
          <w:lang w:val="vi-VN"/>
        </w:rPr>
        <w:t>, hôn nhân và gia đình, kinh doanh, thương mại và lao động giữa các cơ quan, tổ chức, cá nhân với nhau và được Toà án thụ lý, giải quyết theo thủ tục tố tụng dân sự.</w:t>
      </w:r>
      <w:r w:rsidRPr="00787BF1">
        <w:rPr>
          <w:szCs w:val="28"/>
        </w:rPr>
        <w:t> </w:t>
      </w:r>
    </w:p>
    <w:p w:rsidR="001615A0" w:rsidRPr="00787BF1" w:rsidRDefault="001615A0" w:rsidP="001615A0">
      <w:pPr>
        <w:spacing w:before="120"/>
        <w:ind w:firstLine="284"/>
        <w:jc w:val="right"/>
        <w:rPr>
          <w:sz w:val="22"/>
        </w:rPr>
      </w:pPr>
      <w:r w:rsidRPr="00787BF1">
        <w:rPr>
          <w:b/>
          <w:bCs/>
          <w:sz w:val="22"/>
        </w:rPr>
        <w:t>NGUYỄN THỊ THU HÀ</w:t>
      </w:r>
    </w:p>
    <w:p w:rsidR="001615A0" w:rsidRPr="00787BF1" w:rsidRDefault="001615A0" w:rsidP="001615A0">
      <w:pPr>
        <w:spacing w:before="120"/>
        <w:ind w:firstLine="284"/>
        <w:rPr>
          <w:sz w:val="24"/>
          <w:szCs w:val="24"/>
        </w:rPr>
      </w:pPr>
      <w:proofErr w:type="spellStart"/>
      <w:r w:rsidRPr="00787BF1">
        <w:rPr>
          <w:b/>
          <w:bCs/>
          <w:sz w:val="24"/>
          <w:szCs w:val="24"/>
        </w:rPr>
        <w:t>Tài</w:t>
      </w:r>
      <w:proofErr w:type="spellEnd"/>
      <w:r w:rsidRPr="00787BF1">
        <w:rPr>
          <w:b/>
          <w:bCs/>
          <w:sz w:val="24"/>
          <w:szCs w:val="24"/>
        </w:rPr>
        <w:t xml:space="preserve"> </w:t>
      </w:r>
      <w:proofErr w:type="spellStart"/>
      <w:r w:rsidRPr="00787BF1">
        <w:rPr>
          <w:b/>
          <w:bCs/>
          <w:sz w:val="24"/>
          <w:szCs w:val="24"/>
        </w:rPr>
        <w:t>liệu</w:t>
      </w:r>
      <w:proofErr w:type="spellEnd"/>
      <w:r w:rsidRPr="00787BF1">
        <w:rPr>
          <w:b/>
          <w:bCs/>
          <w:sz w:val="24"/>
          <w:szCs w:val="24"/>
        </w:rPr>
        <w:t xml:space="preserve"> </w:t>
      </w:r>
      <w:proofErr w:type="spellStart"/>
      <w:r w:rsidRPr="00787BF1">
        <w:rPr>
          <w:b/>
          <w:bCs/>
          <w:sz w:val="24"/>
          <w:szCs w:val="24"/>
        </w:rPr>
        <w:t>tham</w:t>
      </w:r>
      <w:proofErr w:type="spellEnd"/>
      <w:r w:rsidRPr="00787BF1">
        <w:rPr>
          <w:b/>
          <w:bCs/>
          <w:sz w:val="24"/>
          <w:szCs w:val="24"/>
        </w:rPr>
        <w:t xml:space="preserve"> </w:t>
      </w:r>
      <w:proofErr w:type="spellStart"/>
      <w:r w:rsidRPr="00787BF1">
        <w:rPr>
          <w:b/>
          <w:bCs/>
          <w:sz w:val="24"/>
          <w:szCs w:val="24"/>
        </w:rPr>
        <w:t>khảo</w:t>
      </w:r>
      <w:proofErr w:type="spellEnd"/>
      <w:r w:rsidRPr="00787BF1">
        <w:rPr>
          <w:b/>
          <w:bCs/>
          <w:sz w:val="24"/>
          <w:szCs w:val="24"/>
        </w:rPr>
        <w:t xml:space="preserve">: </w:t>
      </w:r>
    </w:p>
    <w:p w:rsidR="001615A0" w:rsidRPr="00787BF1" w:rsidRDefault="001615A0" w:rsidP="001615A0">
      <w:pPr>
        <w:pStyle w:val="ListParagraph"/>
        <w:numPr>
          <w:ilvl w:val="0"/>
          <w:numId w:val="1"/>
        </w:numPr>
        <w:tabs>
          <w:tab w:val="clear" w:pos="720"/>
          <w:tab w:val="left" w:pos="567"/>
        </w:tabs>
        <w:spacing w:before="120"/>
        <w:ind w:left="0" w:firstLine="284"/>
        <w:jc w:val="both"/>
        <w:rPr>
          <w:sz w:val="24"/>
          <w:szCs w:val="24"/>
        </w:rPr>
      </w:pPr>
      <w:proofErr w:type="spellStart"/>
      <w:r w:rsidRPr="00787BF1">
        <w:rPr>
          <w:bCs/>
          <w:sz w:val="24"/>
          <w:szCs w:val="24"/>
        </w:rPr>
        <w:t>Trường</w:t>
      </w:r>
      <w:proofErr w:type="spellEnd"/>
      <w:r w:rsidRPr="00787BF1">
        <w:rPr>
          <w:bCs/>
          <w:sz w:val="24"/>
          <w:szCs w:val="24"/>
        </w:rPr>
        <w:t xml:space="preserve"> </w:t>
      </w:r>
      <w:proofErr w:type="spellStart"/>
      <w:r w:rsidRPr="00787BF1">
        <w:rPr>
          <w:bCs/>
          <w:sz w:val="24"/>
          <w:szCs w:val="24"/>
        </w:rPr>
        <w:t>Đại</w:t>
      </w:r>
      <w:proofErr w:type="spellEnd"/>
      <w:r w:rsidRPr="00787BF1">
        <w:rPr>
          <w:bCs/>
          <w:sz w:val="24"/>
          <w:szCs w:val="24"/>
        </w:rPr>
        <w:t xml:space="preserve"> </w:t>
      </w:r>
      <w:proofErr w:type="spellStart"/>
      <w:r w:rsidRPr="00787BF1">
        <w:rPr>
          <w:bCs/>
          <w:sz w:val="24"/>
          <w:szCs w:val="24"/>
        </w:rPr>
        <w:t>học</w:t>
      </w:r>
      <w:proofErr w:type="spellEnd"/>
      <w:r w:rsidRPr="00787BF1">
        <w:rPr>
          <w:bCs/>
          <w:sz w:val="24"/>
          <w:szCs w:val="24"/>
        </w:rPr>
        <w:t xml:space="preserve"> </w:t>
      </w:r>
      <w:proofErr w:type="spellStart"/>
      <w:r w:rsidRPr="00787BF1">
        <w:rPr>
          <w:bCs/>
          <w:sz w:val="24"/>
          <w:szCs w:val="24"/>
        </w:rPr>
        <w:t>Luật</w:t>
      </w:r>
      <w:proofErr w:type="spellEnd"/>
      <w:r w:rsidRPr="00787BF1">
        <w:rPr>
          <w:bCs/>
          <w:sz w:val="24"/>
          <w:szCs w:val="24"/>
        </w:rPr>
        <w:t xml:space="preserve"> </w:t>
      </w:r>
      <w:proofErr w:type="spellStart"/>
      <w:r w:rsidRPr="00787BF1">
        <w:rPr>
          <w:bCs/>
          <w:sz w:val="24"/>
          <w:szCs w:val="24"/>
        </w:rPr>
        <w:t>Hà</w:t>
      </w:r>
      <w:proofErr w:type="spellEnd"/>
      <w:r w:rsidRPr="00787BF1">
        <w:rPr>
          <w:bCs/>
          <w:sz w:val="24"/>
          <w:szCs w:val="24"/>
        </w:rPr>
        <w:t xml:space="preserve"> </w:t>
      </w:r>
      <w:proofErr w:type="spellStart"/>
      <w:r w:rsidRPr="00787BF1">
        <w:rPr>
          <w:bCs/>
          <w:sz w:val="24"/>
          <w:szCs w:val="24"/>
        </w:rPr>
        <w:t>Nội</w:t>
      </w:r>
      <w:proofErr w:type="spellEnd"/>
      <w:r w:rsidRPr="00787BF1">
        <w:rPr>
          <w:bCs/>
          <w:sz w:val="24"/>
          <w:szCs w:val="24"/>
        </w:rPr>
        <w:t>,</w:t>
      </w:r>
      <w:r w:rsidRPr="00787BF1">
        <w:rPr>
          <w:bCs/>
          <w:i/>
          <w:sz w:val="24"/>
          <w:szCs w:val="24"/>
        </w:rPr>
        <w:t xml:space="preserve"> </w:t>
      </w:r>
      <w:proofErr w:type="spellStart"/>
      <w:r w:rsidRPr="00787BF1">
        <w:rPr>
          <w:bCs/>
          <w:i/>
          <w:sz w:val="24"/>
          <w:szCs w:val="24"/>
        </w:rPr>
        <w:t>Giáo</w:t>
      </w:r>
      <w:proofErr w:type="spellEnd"/>
      <w:r w:rsidRPr="00787BF1">
        <w:rPr>
          <w:bCs/>
          <w:i/>
          <w:sz w:val="24"/>
          <w:szCs w:val="24"/>
        </w:rPr>
        <w:t xml:space="preserve"> </w:t>
      </w:r>
      <w:proofErr w:type="spellStart"/>
      <w:r w:rsidRPr="00787BF1">
        <w:rPr>
          <w:bCs/>
          <w:i/>
          <w:sz w:val="24"/>
          <w:szCs w:val="24"/>
        </w:rPr>
        <w:t>trình</w:t>
      </w:r>
      <w:proofErr w:type="spellEnd"/>
      <w:r w:rsidRPr="00787BF1">
        <w:rPr>
          <w:bCs/>
          <w:i/>
          <w:sz w:val="24"/>
          <w:szCs w:val="24"/>
        </w:rPr>
        <w:t xml:space="preserve"> </w:t>
      </w:r>
      <w:proofErr w:type="spellStart"/>
      <w:r w:rsidRPr="00787BF1">
        <w:rPr>
          <w:bCs/>
          <w:i/>
          <w:sz w:val="24"/>
          <w:szCs w:val="24"/>
        </w:rPr>
        <w:t>Luật</w:t>
      </w:r>
      <w:proofErr w:type="spellEnd"/>
      <w:r w:rsidRPr="00787BF1">
        <w:rPr>
          <w:bCs/>
          <w:i/>
          <w:sz w:val="24"/>
          <w:szCs w:val="24"/>
        </w:rPr>
        <w:t xml:space="preserve"> </w:t>
      </w:r>
      <w:proofErr w:type="spellStart"/>
      <w:r w:rsidRPr="00787BF1">
        <w:rPr>
          <w:bCs/>
          <w:i/>
          <w:sz w:val="24"/>
          <w:szCs w:val="24"/>
        </w:rPr>
        <w:t>Tố</w:t>
      </w:r>
      <w:proofErr w:type="spellEnd"/>
      <w:r w:rsidRPr="00787BF1">
        <w:rPr>
          <w:bCs/>
          <w:i/>
          <w:sz w:val="24"/>
          <w:szCs w:val="24"/>
          <w:lang w:val="vi-VN"/>
        </w:rPr>
        <w:t xml:space="preserve"> tụng dân sự Việt Nam</w:t>
      </w:r>
      <w:r w:rsidRPr="00787BF1">
        <w:rPr>
          <w:bCs/>
          <w:sz w:val="24"/>
          <w:szCs w:val="24"/>
        </w:rPr>
        <w:t xml:space="preserve">, </w:t>
      </w:r>
      <w:proofErr w:type="spellStart"/>
      <w:r>
        <w:rPr>
          <w:bCs/>
          <w:sz w:val="24"/>
          <w:szCs w:val="24"/>
        </w:rPr>
        <w:t>Nxb</w:t>
      </w:r>
      <w:proofErr w:type="spellEnd"/>
      <w:r>
        <w:rPr>
          <w:bCs/>
          <w:sz w:val="24"/>
          <w:szCs w:val="24"/>
        </w:rPr>
        <w:t xml:space="preserve">. </w:t>
      </w:r>
      <w:proofErr w:type="spellStart"/>
      <w:r>
        <w:rPr>
          <w:bCs/>
          <w:sz w:val="24"/>
          <w:szCs w:val="24"/>
        </w:rPr>
        <w:t>Công</w:t>
      </w:r>
      <w:proofErr w:type="spellEnd"/>
      <w:r>
        <w:rPr>
          <w:bCs/>
          <w:sz w:val="24"/>
          <w:szCs w:val="24"/>
        </w:rPr>
        <w:t xml:space="preserve"> an </w:t>
      </w:r>
      <w:proofErr w:type="spellStart"/>
      <w:r>
        <w:rPr>
          <w:bCs/>
          <w:sz w:val="24"/>
          <w:szCs w:val="24"/>
        </w:rPr>
        <w:t>nhân</w:t>
      </w:r>
      <w:proofErr w:type="spellEnd"/>
      <w:r>
        <w:rPr>
          <w:bCs/>
          <w:sz w:val="24"/>
          <w:szCs w:val="24"/>
        </w:rPr>
        <w:t xml:space="preserve"> </w:t>
      </w:r>
      <w:proofErr w:type="spellStart"/>
      <w:r>
        <w:rPr>
          <w:bCs/>
          <w:sz w:val="24"/>
          <w:szCs w:val="24"/>
        </w:rPr>
        <w:t>dân</w:t>
      </w:r>
      <w:proofErr w:type="spellEnd"/>
      <w:r w:rsidRPr="00787BF1">
        <w:rPr>
          <w:bCs/>
          <w:sz w:val="24"/>
          <w:szCs w:val="24"/>
        </w:rPr>
        <w:t xml:space="preserve">, </w:t>
      </w:r>
      <w:proofErr w:type="spellStart"/>
      <w:r w:rsidRPr="00787BF1">
        <w:rPr>
          <w:bCs/>
          <w:sz w:val="24"/>
          <w:szCs w:val="24"/>
        </w:rPr>
        <w:t>Hà</w:t>
      </w:r>
      <w:proofErr w:type="spellEnd"/>
      <w:r w:rsidRPr="00787BF1">
        <w:rPr>
          <w:bCs/>
          <w:sz w:val="24"/>
          <w:szCs w:val="24"/>
        </w:rPr>
        <w:t xml:space="preserve"> </w:t>
      </w:r>
      <w:proofErr w:type="spellStart"/>
      <w:r w:rsidRPr="00787BF1">
        <w:rPr>
          <w:bCs/>
          <w:sz w:val="24"/>
          <w:szCs w:val="24"/>
        </w:rPr>
        <w:t>Nội</w:t>
      </w:r>
      <w:proofErr w:type="spellEnd"/>
      <w:r w:rsidRPr="00787BF1">
        <w:rPr>
          <w:bCs/>
          <w:sz w:val="24"/>
          <w:szCs w:val="24"/>
        </w:rPr>
        <w:t>, 201</w:t>
      </w:r>
      <w:r w:rsidRPr="00787BF1">
        <w:rPr>
          <w:bCs/>
          <w:sz w:val="24"/>
          <w:szCs w:val="24"/>
          <w:lang w:val="vi-VN"/>
        </w:rPr>
        <w:t>9.</w:t>
      </w:r>
    </w:p>
    <w:p w:rsidR="001615A0" w:rsidRPr="00787BF1" w:rsidRDefault="001615A0" w:rsidP="001615A0">
      <w:pPr>
        <w:pStyle w:val="ListParagraph"/>
        <w:numPr>
          <w:ilvl w:val="0"/>
          <w:numId w:val="1"/>
        </w:numPr>
        <w:tabs>
          <w:tab w:val="clear" w:pos="720"/>
          <w:tab w:val="left" w:pos="567"/>
        </w:tabs>
        <w:spacing w:before="120"/>
        <w:ind w:left="0" w:firstLine="284"/>
        <w:jc w:val="both"/>
        <w:rPr>
          <w:sz w:val="24"/>
          <w:szCs w:val="24"/>
        </w:rPr>
      </w:pPr>
      <w:proofErr w:type="spellStart"/>
      <w:r w:rsidRPr="00787BF1">
        <w:rPr>
          <w:sz w:val="24"/>
          <w:szCs w:val="24"/>
        </w:rPr>
        <w:t>Nguyễn</w:t>
      </w:r>
      <w:proofErr w:type="spellEnd"/>
      <w:r w:rsidRPr="00787BF1">
        <w:rPr>
          <w:sz w:val="24"/>
          <w:szCs w:val="24"/>
          <w:lang w:val="vi-VN"/>
        </w:rPr>
        <w:t xml:space="preserve"> Công Bình </w:t>
      </w:r>
      <w:r>
        <w:rPr>
          <w:sz w:val="24"/>
          <w:szCs w:val="24"/>
          <w:lang w:val="vi-VN"/>
        </w:rPr>
        <w:t>(chủ biên)</w:t>
      </w:r>
      <w:r w:rsidRPr="00787BF1">
        <w:rPr>
          <w:sz w:val="24"/>
          <w:szCs w:val="24"/>
          <w:lang w:val="vi-VN"/>
        </w:rPr>
        <w:t xml:space="preserve">, </w:t>
      </w:r>
      <w:r w:rsidRPr="00787BF1">
        <w:rPr>
          <w:i/>
          <w:sz w:val="24"/>
          <w:szCs w:val="24"/>
          <w:lang w:val="vi-VN"/>
        </w:rPr>
        <w:t xml:space="preserve">Giáo trình Luật </w:t>
      </w:r>
      <w:r w:rsidRPr="00787BF1">
        <w:rPr>
          <w:i/>
          <w:sz w:val="24"/>
          <w:szCs w:val="24"/>
          <w:lang w:val="en-SG"/>
        </w:rPr>
        <w:t>T</w:t>
      </w:r>
      <w:r w:rsidRPr="00787BF1">
        <w:rPr>
          <w:i/>
          <w:sz w:val="24"/>
          <w:szCs w:val="24"/>
          <w:lang w:val="vi-VN"/>
        </w:rPr>
        <w:t>ố tụng dân sự Việt Nam</w:t>
      </w:r>
      <w:r w:rsidRPr="00787BF1">
        <w:rPr>
          <w:sz w:val="24"/>
          <w:szCs w:val="24"/>
          <w:lang w:val="vi-VN"/>
        </w:rPr>
        <w:t xml:space="preserve">, </w:t>
      </w:r>
      <w:proofErr w:type="spellStart"/>
      <w:r w:rsidRPr="00787BF1">
        <w:rPr>
          <w:bCs/>
          <w:sz w:val="24"/>
          <w:szCs w:val="24"/>
        </w:rPr>
        <w:t>Nxb</w:t>
      </w:r>
      <w:proofErr w:type="spellEnd"/>
      <w:r w:rsidRPr="00787BF1">
        <w:rPr>
          <w:bCs/>
          <w:sz w:val="24"/>
          <w:szCs w:val="24"/>
        </w:rPr>
        <w:t>.</w:t>
      </w:r>
      <w:r w:rsidRPr="00787BF1">
        <w:rPr>
          <w:sz w:val="24"/>
          <w:szCs w:val="24"/>
          <w:lang w:val="vi-VN"/>
        </w:rPr>
        <w:t xml:space="preserve"> Giáo dục Việt Nam, </w:t>
      </w:r>
      <w:r w:rsidRPr="00787BF1">
        <w:rPr>
          <w:sz w:val="24"/>
          <w:szCs w:val="24"/>
          <w:lang w:val="en-SG"/>
        </w:rPr>
        <w:t>H</w:t>
      </w:r>
      <w:r w:rsidRPr="00787BF1">
        <w:rPr>
          <w:sz w:val="24"/>
          <w:szCs w:val="24"/>
          <w:lang w:val="vi-VN"/>
        </w:rPr>
        <w:t>à Nội, 2011.</w:t>
      </w:r>
    </w:p>
    <w:p w:rsidR="001615A0" w:rsidRPr="00787BF1" w:rsidRDefault="001615A0" w:rsidP="001615A0">
      <w:pPr>
        <w:pStyle w:val="ListParagraph"/>
        <w:numPr>
          <w:ilvl w:val="0"/>
          <w:numId w:val="1"/>
        </w:numPr>
        <w:tabs>
          <w:tab w:val="clear" w:pos="720"/>
          <w:tab w:val="left" w:pos="567"/>
        </w:tabs>
        <w:spacing w:before="120"/>
        <w:ind w:left="0" w:firstLine="284"/>
        <w:jc w:val="both"/>
        <w:rPr>
          <w:sz w:val="24"/>
          <w:szCs w:val="24"/>
        </w:rPr>
      </w:pPr>
      <w:proofErr w:type="spellStart"/>
      <w:r w:rsidRPr="00787BF1">
        <w:rPr>
          <w:sz w:val="24"/>
          <w:szCs w:val="24"/>
        </w:rPr>
        <w:t>Thái</w:t>
      </w:r>
      <w:proofErr w:type="spellEnd"/>
      <w:r w:rsidRPr="00787BF1">
        <w:rPr>
          <w:sz w:val="24"/>
          <w:szCs w:val="24"/>
          <w:lang w:val="vi-VN"/>
        </w:rPr>
        <w:t xml:space="preserve"> Vĩnh Thắng, </w:t>
      </w:r>
      <w:r w:rsidRPr="00787BF1">
        <w:rPr>
          <w:i/>
          <w:sz w:val="24"/>
          <w:szCs w:val="24"/>
          <w:lang w:val="vi-VN"/>
        </w:rPr>
        <w:t>Nhà nước và pháp luật tư sản đương đại - Lý luận và thực tiễn</w:t>
      </w:r>
      <w:r w:rsidRPr="00787BF1">
        <w:rPr>
          <w:sz w:val="24"/>
          <w:szCs w:val="24"/>
          <w:lang w:val="vi-VN"/>
        </w:rPr>
        <w:t xml:space="preserve">, </w:t>
      </w:r>
      <w:proofErr w:type="spellStart"/>
      <w:r w:rsidRPr="00787BF1">
        <w:rPr>
          <w:bCs/>
          <w:sz w:val="24"/>
          <w:szCs w:val="24"/>
        </w:rPr>
        <w:t>Nxb</w:t>
      </w:r>
      <w:proofErr w:type="spellEnd"/>
      <w:r w:rsidRPr="00787BF1">
        <w:rPr>
          <w:bCs/>
          <w:sz w:val="24"/>
          <w:szCs w:val="24"/>
        </w:rPr>
        <w:t>.</w:t>
      </w:r>
      <w:r w:rsidRPr="00787BF1">
        <w:rPr>
          <w:sz w:val="24"/>
          <w:szCs w:val="24"/>
          <w:lang w:val="vi-VN"/>
        </w:rPr>
        <w:t xml:space="preserve"> Tư pháp, Hà Nội, 2008.</w:t>
      </w:r>
    </w:p>
    <w:p w:rsidR="001615A0" w:rsidRPr="00787BF1" w:rsidRDefault="001615A0" w:rsidP="001615A0">
      <w:pPr>
        <w:pStyle w:val="ListParagraph"/>
        <w:numPr>
          <w:ilvl w:val="0"/>
          <w:numId w:val="1"/>
        </w:numPr>
        <w:tabs>
          <w:tab w:val="clear" w:pos="720"/>
          <w:tab w:val="left" w:pos="567"/>
        </w:tabs>
        <w:spacing w:before="120"/>
        <w:ind w:left="0" w:firstLine="284"/>
        <w:jc w:val="both"/>
        <w:rPr>
          <w:sz w:val="24"/>
          <w:szCs w:val="24"/>
        </w:rPr>
      </w:pPr>
      <w:proofErr w:type="spellStart"/>
      <w:r w:rsidRPr="00787BF1">
        <w:rPr>
          <w:sz w:val="24"/>
          <w:szCs w:val="24"/>
        </w:rPr>
        <w:t>Tống</w:t>
      </w:r>
      <w:proofErr w:type="spellEnd"/>
      <w:r w:rsidRPr="00787BF1">
        <w:rPr>
          <w:sz w:val="24"/>
          <w:szCs w:val="24"/>
          <w:lang w:val="vi-VN"/>
        </w:rPr>
        <w:t xml:space="preserve"> Công Cường, </w:t>
      </w:r>
      <w:r w:rsidRPr="00787BF1">
        <w:rPr>
          <w:i/>
          <w:sz w:val="24"/>
          <w:szCs w:val="24"/>
          <w:lang w:val="vi-VN"/>
        </w:rPr>
        <w:t xml:space="preserve">Luật </w:t>
      </w:r>
      <w:r w:rsidRPr="00787BF1">
        <w:rPr>
          <w:i/>
          <w:sz w:val="24"/>
          <w:szCs w:val="24"/>
          <w:lang w:val="en-SG"/>
        </w:rPr>
        <w:t>T</w:t>
      </w:r>
      <w:r w:rsidRPr="00787BF1">
        <w:rPr>
          <w:i/>
          <w:sz w:val="24"/>
          <w:szCs w:val="24"/>
          <w:lang w:val="vi-VN"/>
        </w:rPr>
        <w:t xml:space="preserve">ố tụng dân sự Việt </w:t>
      </w:r>
      <w:r w:rsidRPr="00787BF1">
        <w:rPr>
          <w:i/>
          <w:sz w:val="24"/>
          <w:szCs w:val="24"/>
          <w:lang w:val="en-SG"/>
        </w:rPr>
        <w:t>N</w:t>
      </w:r>
      <w:r w:rsidRPr="00787BF1">
        <w:rPr>
          <w:i/>
          <w:sz w:val="24"/>
          <w:szCs w:val="24"/>
          <w:lang w:val="vi-VN"/>
        </w:rPr>
        <w:t>am – nghiên cứu so sánh</w:t>
      </w:r>
      <w:r w:rsidRPr="00787BF1">
        <w:rPr>
          <w:sz w:val="24"/>
          <w:szCs w:val="24"/>
          <w:lang w:val="vi-VN"/>
        </w:rPr>
        <w:t xml:space="preserve">, </w:t>
      </w:r>
      <w:proofErr w:type="spellStart"/>
      <w:r w:rsidRPr="00787BF1">
        <w:rPr>
          <w:bCs/>
          <w:sz w:val="24"/>
          <w:szCs w:val="24"/>
        </w:rPr>
        <w:t>Nxb</w:t>
      </w:r>
      <w:proofErr w:type="spellEnd"/>
      <w:r w:rsidRPr="00787BF1">
        <w:rPr>
          <w:bCs/>
          <w:sz w:val="24"/>
          <w:szCs w:val="24"/>
        </w:rPr>
        <w:t>.</w:t>
      </w:r>
      <w:r w:rsidRPr="00787BF1">
        <w:rPr>
          <w:sz w:val="24"/>
          <w:szCs w:val="24"/>
          <w:lang w:val="vi-VN"/>
        </w:rPr>
        <w:t xml:space="preserve"> Đại học Quốc gia Thành phố Hồ Chí Minh, Thành phố Hồ Chí Minh,</w:t>
      </w:r>
      <w:r w:rsidRPr="00787BF1">
        <w:rPr>
          <w:sz w:val="24"/>
          <w:szCs w:val="24"/>
          <w:lang w:val="en-SG"/>
        </w:rPr>
        <w:t xml:space="preserve"> </w:t>
      </w:r>
      <w:r w:rsidRPr="00787BF1">
        <w:rPr>
          <w:sz w:val="24"/>
          <w:szCs w:val="24"/>
          <w:lang w:val="vi-VN"/>
        </w:rPr>
        <w:t>2007.</w:t>
      </w:r>
    </w:p>
    <w:p w:rsidR="001615A0" w:rsidRPr="00787BF1" w:rsidRDefault="001615A0" w:rsidP="001615A0">
      <w:pPr>
        <w:pStyle w:val="ListParagraph"/>
        <w:numPr>
          <w:ilvl w:val="0"/>
          <w:numId w:val="1"/>
        </w:numPr>
        <w:tabs>
          <w:tab w:val="clear" w:pos="720"/>
          <w:tab w:val="left" w:pos="567"/>
        </w:tabs>
        <w:spacing w:before="120"/>
        <w:ind w:left="0" w:firstLine="284"/>
        <w:jc w:val="both"/>
        <w:rPr>
          <w:sz w:val="24"/>
          <w:szCs w:val="24"/>
        </w:rPr>
      </w:pPr>
      <w:proofErr w:type="spellStart"/>
      <w:r w:rsidRPr="00787BF1">
        <w:rPr>
          <w:bCs/>
          <w:sz w:val="24"/>
          <w:szCs w:val="24"/>
        </w:rPr>
        <w:t>Trường</w:t>
      </w:r>
      <w:proofErr w:type="spellEnd"/>
      <w:r w:rsidRPr="00787BF1">
        <w:rPr>
          <w:bCs/>
          <w:sz w:val="24"/>
          <w:szCs w:val="24"/>
        </w:rPr>
        <w:t xml:space="preserve"> </w:t>
      </w:r>
      <w:proofErr w:type="spellStart"/>
      <w:r w:rsidRPr="00787BF1">
        <w:rPr>
          <w:bCs/>
          <w:sz w:val="24"/>
          <w:szCs w:val="24"/>
        </w:rPr>
        <w:t>Đại</w:t>
      </w:r>
      <w:proofErr w:type="spellEnd"/>
      <w:r w:rsidRPr="00787BF1">
        <w:rPr>
          <w:bCs/>
          <w:sz w:val="24"/>
          <w:szCs w:val="24"/>
        </w:rPr>
        <w:t xml:space="preserve"> </w:t>
      </w:r>
      <w:proofErr w:type="spellStart"/>
      <w:r w:rsidRPr="00787BF1">
        <w:rPr>
          <w:bCs/>
          <w:sz w:val="24"/>
          <w:szCs w:val="24"/>
        </w:rPr>
        <w:t>học</w:t>
      </w:r>
      <w:proofErr w:type="spellEnd"/>
      <w:r w:rsidRPr="00787BF1">
        <w:rPr>
          <w:bCs/>
          <w:sz w:val="24"/>
          <w:szCs w:val="24"/>
        </w:rPr>
        <w:t xml:space="preserve"> </w:t>
      </w:r>
      <w:proofErr w:type="spellStart"/>
      <w:r w:rsidRPr="00787BF1">
        <w:rPr>
          <w:bCs/>
          <w:sz w:val="24"/>
          <w:szCs w:val="24"/>
        </w:rPr>
        <w:t>Luật</w:t>
      </w:r>
      <w:proofErr w:type="spellEnd"/>
      <w:r w:rsidRPr="00787BF1">
        <w:rPr>
          <w:bCs/>
          <w:sz w:val="24"/>
          <w:szCs w:val="24"/>
        </w:rPr>
        <w:t xml:space="preserve"> </w:t>
      </w:r>
      <w:proofErr w:type="spellStart"/>
      <w:r w:rsidRPr="00787BF1">
        <w:rPr>
          <w:bCs/>
          <w:sz w:val="24"/>
          <w:szCs w:val="24"/>
        </w:rPr>
        <w:t>Hà</w:t>
      </w:r>
      <w:proofErr w:type="spellEnd"/>
      <w:r w:rsidRPr="00787BF1">
        <w:rPr>
          <w:bCs/>
          <w:sz w:val="24"/>
          <w:szCs w:val="24"/>
        </w:rPr>
        <w:t xml:space="preserve"> </w:t>
      </w:r>
      <w:proofErr w:type="spellStart"/>
      <w:r w:rsidRPr="00787BF1">
        <w:rPr>
          <w:bCs/>
          <w:sz w:val="24"/>
          <w:szCs w:val="24"/>
        </w:rPr>
        <w:t>Nội</w:t>
      </w:r>
      <w:proofErr w:type="spellEnd"/>
      <w:r w:rsidRPr="00787BF1">
        <w:rPr>
          <w:bCs/>
          <w:sz w:val="24"/>
          <w:szCs w:val="24"/>
        </w:rPr>
        <w:t>,</w:t>
      </w:r>
      <w:r w:rsidRPr="00787BF1">
        <w:rPr>
          <w:bCs/>
          <w:i/>
          <w:sz w:val="24"/>
          <w:szCs w:val="24"/>
        </w:rPr>
        <w:t xml:space="preserve"> </w:t>
      </w:r>
      <w:proofErr w:type="spellStart"/>
      <w:r w:rsidRPr="00787BF1">
        <w:rPr>
          <w:bCs/>
          <w:i/>
          <w:sz w:val="24"/>
          <w:szCs w:val="24"/>
        </w:rPr>
        <w:t>Giáo</w:t>
      </w:r>
      <w:proofErr w:type="spellEnd"/>
      <w:r w:rsidRPr="00787BF1">
        <w:rPr>
          <w:bCs/>
          <w:i/>
          <w:sz w:val="24"/>
          <w:szCs w:val="24"/>
        </w:rPr>
        <w:t xml:space="preserve"> </w:t>
      </w:r>
      <w:proofErr w:type="spellStart"/>
      <w:r w:rsidRPr="00787BF1">
        <w:rPr>
          <w:bCs/>
          <w:i/>
          <w:sz w:val="24"/>
          <w:szCs w:val="24"/>
        </w:rPr>
        <w:t>trình</w:t>
      </w:r>
      <w:proofErr w:type="spellEnd"/>
      <w:r w:rsidRPr="00787BF1">
        <w:rPr>
          <w:bCs/>
          <w:i/>
          <w:sz w:val="24"/>
          <w:szCs w:val="24"/>
        </w:rPr>
        <w:t xml:space="preserve"> </w:t>
      </w:r>
      <w:proofErr w:type="spellStart"/>
      <w:r w:rsidRPr="00787BF1">
        <w:rPr>
          <w:bCs/>
          <w:i/>
          <w:sz w:val="24"/>
          <w:szCs w:val="24"/>
        </w:rPr>
        <w:t>Luật</w:t>
      </w:r>
      <w:proofErr w:type="spellEnd"/>
      <w:r w:rsidRPr="00787BF1">
        <w:rPr>
          <w:bCs/>
          <w:i/>
          <w:sz w:val="24"/>
          <w:szCs w:val="24"/>
        </w:rPr>
        <w:t xml:space="preserve"> </w:t>
      </w:r>
      <w:proofErr w:type="spellStart"/>
      <w:r w:rsidRPr="00787BF1">
        <w:rPr>
          <w:bCs/>
          <w:i/>
          <w:sz w:val="24"/>
          <w:szCs w:val="24"/>
        </w:rPr>
        <w:t>Tố</w:t>
      </w:r>
      <w:proofErr w:type="spellEnd"/>
      <w:r w:rsidRPr="00787BF1">
        <w:rPr>
          <w:bCs/>
          <w:i/>
          <w:sz w:val="24"/>
          <w:szCs w:val="24"/>
          <w:lang w:val="vi-VN"/>
        </w:rPr>
        <w:t xml:space="preserve"> tụng hành chính Việt Nam</w:t>
      </w:r>
      <w:r w:rsidRPr="00787BF1">
        <w:rPr>
          <w:bCs/>
          <w:sz w:val="24"/>
          <w:szCs w:val="24"/>
        </w:rPr>
        <w:t xml:space="preserve">, </w:t>
      </w:r>
      <w:proofErr w:type="spellStart"/>
      <w:r>
        <w:rPr>
          <w:bCs/>
          <w:sz w:val="24"/>
          <w:szCs w:val="24"/>
        </w:rPr>
        <w:t>Nxb</w:t>
      </w:r>
      <w:proofErr w:type="spellEnd"/>
      <w:r>
        <w:rPr>
          <w:bCs/>
          <w:sz w:val="24"/>
          <w:szCs w:val="24"/>
        </w:rPr>
        <w:t xml:space="preserve">. </w:t>
      </w:r>
      <w:proofErr w:type="spellStart"/>
      <w:r>
        <w:rPr>
          <w:bCs/>
          <w:sz w:val="24"/>
          <w:szCs w:val="24"/>
        </w:rPr>
        <w:t>Công</w:t>
      </w:r>
      <w:proofErr w:type="spellEnd"/>
      <w:r>
        <w:rPr>
          <w:bCs/>
          <w:sz w:val="24"/>
          <w:szCs w:val="24"/>
        </w:rPr>
        <w:t xml:space="preserve"> an </w:t>
      </w:r>
      <w:proofErr w:type="spellStart"/>
      <w:r>
        <w:rPr>
          <w:bCs/>
          <w:sz w:val="24"/>
          <w:szCs w:val="24"/>
        </w:rPr>
        <w:t>nhân</w:t>
      </w:r>
      <w:proofErr w:type="spellEnd"/>
      <w:r>
        <w:rPr>
          <w:bCs/>
          <w:sz w:val="24"/>
          <w:szCs w:val="24"/>
        </w:rPr>
        <w:t xml:space="preserve"> </w:t>
      </w:r>
      <w:proofErr w:type="spellStart"/>
      <w:r>
        <w:rPr>
          <w:bCs/>
          <w:sz w:val="24"/>
          <w:szCs w:val="24"/>
        </w:rPr>
        <w:t>dân</w:t>
      </w:r>
      <w:proofErr w:type="spellEnd"/>
      <w:r w:rsidRPr="00787BF1">
        <w:rPr>
          <w:bCs/>
          <w:sz w:val="24"/>
          <w:szCs w:val="24"/>
        </w:rPr>
        <w:t xml:space="preserve">, </w:t>
      </w:r>
      <w:proofErr w:type="spellStart"/>
      <w:r w:rsidRPr="00787BF1">
        <w:rPr>
          <w:bCs/>
          <w:sz w:val="24"/>
          <w:szCs w:val="24"/>
        </w:rPr>
        <w:t>Hà</w:t>
      </w:r>
      <w:proofErr w:type="spellEnd"/>
      <w:r w:rsidRPr="00787BF1">
        <w:rPr>
          <w:bCs/>
          <w:sz w:val="24"/>
          <w:szCs w:val="24"/>
        </w:rPr>
        <w:t xml:space="preserve"> </w:t>
      </w:r>
      <w:proofErr w:type="spellStart"/>
      <w:r w:rsidRPr="00787BF1">
        <w:rPr>
          <w:bCs/>
          <w:sz w:val="24"/>
          <w:szCs w:val="24"/>
        </w:rPr>
        <w:t>Nội</w:t>
      </w:r>
      <w:proofErr w:type="spellEnd"/>
      <w:r w:rsidRPr="00787BF1">
        <w:rPr>
          <w:bCs/>
          <w:sz w:val="24"/>
          <w:szCs w:val="24"/>
        </w:rPr>
        <w:t xml:space="preserve">, </w:t>
      </w:r>
      <w:r w:rsidRPr="00787BF1">
        <w:rPr>
          <w:bCs/>
          <w:sz w:val="24"/>
          <w:szCs w:val="24"/>
          <w:lang w:val="vi-VN"/>
        </w:rPr>
        <w:t>2004.</w:t>
      </w:r>
    </w:p>
    <w:p w:rsidR="001615A0" w:rsidRPr="00787BF1" w:rsidRDefault="001615A0" w:rsidP="001615A0">
      <w:pPr>
        <w:pStyle w:val="ListParagraph"/>
        <w:numPr>
          <w:ilvl w:val="0"/>
          <w:numId w:val="1"/>
        </w:numPr>
        <w:tabs>
          <w:tab w:val="clear" w:pos="720"/>
          <w:tab w:val="left" w:pos="567"/>
        </w:tabs>
        <w:spacing w:before="120"/>
        <w:ind w:left="0" w:firstLine="284"/>
        <w:jc w:val="both"/>
        <w:rPr>
          <w:sz w:val="24"/>
          <w:szCs w:val="24"/>
        </w:rPr>
      </w:pPr>
      <w:r w:rsidRPr="00787BF1">
        <w:rPr>
          <w:sz w:val="24"/>
          <w:szCs w:val="24"/>
        </w:rPr>
        <w:t>Car</w:t>
      </w:r>
      <w:r w:rsidRPr="00787BF1">
        <w:rPr>
          <w:sz w:val="24"/>
          <w:szCs w:val="24"/>
          <w:lang w:val="vi-VN"/>
        </w:rPr>
        <w:t xml:space="preserve">l F. Goodman, </w:t>
      </w:r>
      <w:r w:rsidRPr="00787BF1">
        <w:rPr>
          <w:i/>
          <w:sz w:val="24"/>
          <w:szCs w:val="24"/>
          <w:lang w:val="vi-VN"/>
        </w:rPr>
        <w:t>Justice anh Civil Procedure in Japan</w:t>
      </w:r>
      <w:r w:rsidRPr="00787BF1">
        <w:rPr>
          <w:sz w:val="24"/>
          <w:szCs w:val="24"/>
          <w:lang w:val="vi-VN"/>
        </w:rPr>
        <w:t>, Oceanan Publications Inc, 2004.</w:t>
      </w:r>
    </w:p>
    <w:p w:rsidR="001615A0" w:rsidRPr="00787BF1" w:rsidRDefault="001615A0" w:rsidP="001615A0">
      <w:pPr>
        <w:pStyle w:val="ListParagraph"/>
        <w:numPr>
          <w:ilvl w:val="0"/>
          <w:numId w:val="1"/>
        </w:numPr>
        <w:tabs>
          <w:tab w:val="clear" w:pos="720"/>
          <w:tab w:val="left" w:pos="567"/>
        </w:tabs>
        <w:spacing w:before="120"/>
        <w:ind w:left="0" w:firstLine="284"/>
        <w:jc w:val="both"/>
        <w:rPr>
          <w:sz w:val="24"/>
          <w:szCs w:val="24"/>
        </w:rPr>
      </w:pPr>
      <w:proofErr w:type="spellStart"/>
      <w:r w:rsidRPr="00787BF1">
        <w:rPr>
          <w:sz w:val="24"/>
          <w:szCs w:val="24"/>
        </w:rPr>
        <w:t>J.</w:t>
      </w:r>
      <w:proofErr w:type="gramStart"/>
      <w:r w:rsidRPr="00787BF1">
        <w:rPr>
          <w:sz w:val="24"/>
          <w:szCs w:val="24"/>
        </w:rPr>
        <w:t>A.Jolowicz</w:t>
      </w:r>
      <w:proofErr w:type="spellEnd"/>
      <w:proofErr w:type="gramEnd"/>
      <w:r w:rsidRPr="00787BF1">
        <w:rPr>
          <w:sz w:val="24"/>
          <w:szCs w:val="24"/>
        </w:rPr>
        <w:t xml:space="preserve">, </w:t>
      </w:r>
      <w:r w:rsidRPr="00787BF1">
        <w:rPr>
          <w:i/>
          <w:sz w:val="24"/>
          <w:szCs w:val="24"/>
        </w:rPr>
        <w:t>On civil Procedure</w:t>
      </w:r>
      <w:r w:rsidRPr="00787BF1">
        <w:rPr>
          <w:sz w:val="24"/>
          <w:szCs w:val="24"/>
        </w:rPr>
        <w:t xml:space="preserve">, Cambridge University Press, 2000. </w:t>
      </w:r>
    </w:p>
    <w:p w:rsidR="001615A0" w:rsidRPr="00787BF1" w:rsidRDefault="001615A0" w:rsidP="001615A0">
      <w:pPr>
        <w:pStyle w:val="ListParagraph"/>
        <w:numPr>
          <w:ilvl w:val="0"/>
          <w:numId w:val="1"/>
        </w:numPr>
        <w:tabs>
          <w:tab w:val="clear" w:pos="720"/>
          <w:tab w:val="left" w:pos="567"/>
        </w:tabs>
        <w:spacing w:before="120"/>
        <w:ind w:left="0" w:firstLine="284"/>
        <w:jc w:val="both"/>
        <w:rPr>
          <w:szCs w:val="28"/>
        </w:rPr>
      </w:pPr>
      <w:r w:rsidRPr="00787BF1">
        <w:rPr>
          <w:sz w:val="24"/>
          <w:szCs w:val="24"/>
        </w:rPr>
        <w:t xml:space="preserve">John Henry </w:t>
      </w:r>
      <w:proofErr w:type="spellStart"/>
      <w:r w:rsidRPr="00787BF1">
        <w:rPr>
          <w:sz w:val="24"/>
          <w:szCs w:val="24"/>
        </w:rPr>
        <w:t>Merryman</w:t>
      </w:r>
      <w:proofErr w:type="spellEnd"/>
      <w:r w:rsidRPr="00787BF1">
        <w:rPr>
          <w:sz w:val="24"/>
          <w:szCs w:val="24"/>
        </w:rPr>
        <w:t xml:space="preserve">, </w:t>
      </w:r>
      <w:r w:rsidRPr="00787BF1">
        <w:rPr>
          <w:i/>
          <w:sz w:val="24"/>
          <w:szCs w:val="24"/>
        </w:rPr>
        <w:t>The civil law tradition - An introduction to the Legal Systems of Western Europe and Latin America</w:t>
      </w:r>
      <w:r w:rsidRPr="00787BF1">
        <w:rPr>
          <w:sz w:val="24"/>
          <w:szCs w:val="24"/>
        </w:rPr>
        <w:t>, Stanford university press, Stanford, California</w:t>
      </w:r>
      <w:r w:rsidRPr="00787BF1">
        <w:rPr>
          <w:sz w:val="24"/>
          <w:szCs w:val="24"/>
          <w:lang w:val="vi-VN"/>
        </w:rPr>
        <w:t>, 1985.</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35D"/>
    <w:multiLevelType w:val="multilevel"/>
    <w:tmpl w:val="74EE7158"/>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A0"/>
    <w:rsid w:val="001324E1"/>
    <w:rsid w:val="001615A0"/>
    <w:rsid w:val="005630BE"/>
    <w:rsid w:val="00666C5C"/>
    <w:rsid w:val="00A8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63560-50A6-4166-B503-0AE5D0C7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5A0"/>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1615A0"/>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1615A0"/>
    <w:rPr>
      <w:rFonts w:eastAsia="Calibri"/>
      <w:b w:val="0"/>
      <w:iCs/>
    </w:rPr>
  </w:style>
  <w:style w:type="paragraph" w:styleId="ListParagraph">
    <w:name w:val="List Paragraph"/>
    <w:basedOn w:val="Normal"/>
    <w:uiPriority w:val="34"/>
    <w:qFormat/>
    <w:rsid w:val="001615A0"/>
    <w:pPr>
      <w:ind w:left="720"/>
      <w:contextualSpacing/>
    </w:pPr>
    <w:rPr>
      <w:rFonts w:eastAsia="Times New Roman"/>
      <w:sz w:val="20"/>
      <w:szCs w:val="20"/>
      <w:u w:color="000000"/>
    </w:rPr>
  </w:style>
  <w:style w:type="paragraph" w:styleId="BodyTextIndent">
    <w:name w:val="Body Text Indent"/>
    <w:basedOn w:val="Normal"/>
    <w:link w:val="BodyTextIndentChar"/>
    <w:rsid w:val="001615A0"/>
    <w:pPr>
      <w:spacing w:line="322" w:lineRule="exact"/>
      <w:ind w:firstLine="720"/>
      <w:jc w:val="both"/>
    </w:pPr>
    <w:rPr>
      <w:rFonts w:ascii=".VnTime" w:eastAsia="Times New Roman" w:hAnsi=".VnTime"/>
      <w:sz w:val="26"/>
      <w:szCs w:val="24"/>
      <w:u w:color="000000"/>
    </w:rPr>
  </w:style>
  <w:style w:type="character" w:customStyle="1" w:styleId="BodyTextIndentChar">
    <w:name w:val="Body Text Indent Char"/>
    <w:basedOn w:val="DefaultParagraphFont"/>
    <w:link w:val="BodyTextIndent"/>
    <w:rsid w:val="001615A0"/>
    <w:rPr>
      <w:rFonts w:ascii=".VnTime" w:eastAsia="Times New Roman" w:hAnsi=".VnTime"/>
      <w:b w:val="0"/>
      <w:sz w:val="26"/>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2025-12-15T05:02:00Z</dcterms:created>
  <dcterms:modified xsi:type="dcterms:W3CDTF">2025-12-15T05:02:00Z</dcterms:modified>
</cp:coreProperties>
</file>